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0E7F1" w14:textId="67389CE8" w:rsidR="00AF14FD" w:rsidRPr="00AB7BF2" w:rsidRDefault="008D4B1E" w:rsidP="0004772E">
      <w:pPr>
        <w:pStyle w:val="Overskrift2"/>
        <w:jc w:val="both"/>
        <w:rPr>
          <w:sz w:val="22"/>
          <w:szCs w:val="24"/>
        </w:rPr>
      </w:pPr>
      <w:bookmarkStart w:id="0" w:name="_GoBack"/>
      <w:bookmarkEnd w:id="0"/>
      <w:r w:rsidRPr="00AB7BF2">
        <w:rPr>
          <w:sz w:val="22"/>
          <w:szCs w:val="24"/>
        </w:rPr>
        <w:t>F</w:t>
      </w:r>
      <w:r w:rsidR="00584AE6" w:rsidRPr="00AB7BF2">
        <w:rPr>
          <w:sz w:val="22"/>
          <w:szCs w:val="24"/>
        </w:rPr>
        <w:t>orsøg</w:t>
      </w:r>
      <w:r w:rsidRPr="00AB7BF2">
        <w:rPr>
          <w:sz w:val="22"/>
          <w:szCs w:val="24"/>
        </w:rPr>
        <w:t xml:space="preserve"> med </w:t>
      </w:r>
      <w:r w:rsidR="00D40F70">
        <w:rPr>
          <w:sz w:val="22"/>
          <w:szCs w:val="24"/>
        </w:rPr>
        <w:t xml:space="preserve">drænmaterialer til at undgå </w:t>
      </w:r>
      <w:r w:rsidRPr="00AB7BF2">
        <w:rPr>
          <w:sz w:val="22"/>
          <w:szCs w:val="24"/>
        </w:rPr>
        <w:t>sandindtrængning i drænrør</w:t>
      </w:r>
    </w:p>
    <w:p w14:paraId="72BF0095" w14:textId="6F2308D2" w:rsidR="00AA4BA9" w:rsidRDefault="005A1334" w:rsidP="0004772E">
      <w:pPr>
        <w:jc w:val="both"/>
        <w:rPr>
          <w:szCs w:val="20"/>
        </w:rPr>
      </w:pPr>
      <w:r>
        <w:rPr>
          <w:szCs w:val="20"/>
        </w:rPr>
        <w:t xml:space="preserve">Sandindtrængning i drænrør kan tilstoppe drænrør og udgør dermed en væsentlig hindring for, at drænsystemer fungerer optimalt. </w:t>
      </w:r>
      <w:r w:rsidR="003035AE">
        <w:rPr>
          <w:szCs w:val="20"/>
        </w:rPr>
        <w:t>Særligt silt og finsand er problematiske</w:t>
      </w:r>
      <w:r w:rsidR="00EA2C50">
        <w:rPr>
          <w:szCs w:val="20"/>
        </w:rPr>
        <w:t xml:space="preserve">, </w:t>
      </w:r>
      <w:r w:rsidR="009F1230">
        <w:rPr>
          <w:szCs w:val="20"/>
        </w:rPr>
        <w:t>mens</w:t>
      </w:r>
      <w:r w:rsidR="009F1230" w:rsidRPr="00E514D3">
        <w:rPr>
          <w:szCs w:val="20"/>
        </w:rPr>
        <w:t xml:space="preserve"> </w:t>
      </w:r>
      <w:r w:rsidR="003035AE" w:rsidRPr="00E514D3">
        <w:rPr>
          <w:szCs w:val="20"/>
        </w:rPr>
        <w:t xml:space="preserve">de små lerpartikler holdes </w:t>
      </w:r>
      <w:r w:rsidR="003035AE">
        <w:rPr>
          <w:szCs w:val="20"/>
        </w:rPr>
        <w:t xml:space="preserve">opslæmmet </w:t>
      </w:r>
      <w:r w:rsidR="003035AE" w:rsidRPr="00E514D3">
        <w:rPr>
          <w:szCs w:val="20"/>
        </w:rPr>
        <w:t>og føres med drænvandet ud igen.</w:t>
      </w:r>
    </w:p>
    <w:p w14:paraId="248653E2" w14:textId="77777777" w:rsidR="00AA4BA9" w:rsidRDefault="00AA4BA9" w:rsidP="0004772E">
      <w:pPr>
        <w:jc w:val="both"/>
        <w:rPr>
          <w:szCs w:val="20"/>
        </w:rPr>
      </w:pPr>
    </w:p>
    <w:p w14:paraId="504CD367" w14:textId="0F8413B1" w:rsidR="003035AE" w:rsidRDefault="003035AE" w:rsidP="0004772E">
      <w:pPr>
        <w:jc w:val="both"/>
        <w:rPr>
          <w:szCs w:val="20"/>
        </w:rPr>
      </w:pPr>
      <w:r>
        <w:rPr>
          <w:szCs w:val="20"/>
        </w:rPr>
        <w:t>For at beskytte drænrør</w:t>
      </w:r>
      <w:r w:rsidR="00C160DA">
        <w:rPr>
          <w:szCs w:val="20"/>
        </w:rPr>
        <w:t xml:space="preserve"> imod</w:t>
      </w:r>
      <w:r>
        <w:rPr>
          <w:szCs w:val="20"/>
        </w:rPr>
        <w:t xml:space="preserve"> sandindtrængning anvendes filterpakning omkring drænrørene. Filterpakning kan eksempelvis være filterdug, bevikling med tæpperester eller filtersand/grus </w:t>
      </w:r>
      <w:sdt>
        <w:sdtPr>
          <w:rPr>
            <w:szCs w:val="20"/>
          </w:rPr>
          <w:id w:val="-49776326"/>
          <w:citation/>
        </w:sdtPr>
        <w:sdtEndPr/>
        <w:sdtContent>
          <w:r>
            <w:rPr>
              <w:szCs w:val="20"/>
            </w:rPr>
            <w:fldChar w:fldCharType="begin"/>
          </w:r>
          <w:r>
            <w:rPr>
              <w:szCs w:val="20"/>
            </w:rPr>
            <w:instrText xml:space="preserve"> CITATION Jan15 \l 1030 </w:instrText>
          </w:r>
          <w:r>
            <w:rPr>
              <w:szCs w:val="20"/>
            </w:rPr>
            <w:fldChar w:fldCharType="separate"/>
          </w:r>
          <w:r w:rsidR="00CB5963" w:rsidRPr="00CB5963">
            <w:rPr>
              <w:noProof/>
              <w:szCs w:val="20"/>
            </w:rPr>
            <w:t>(Nielsen, 2015)</w:t>
          </w:r>
          <w:r>
            <w:rPr>
              <w:szCs w:val="20"/>
            </w:rPr>
            <w:fldChar w:fldCharType="end"/>
          </w:r>
        </w:sdtContent>
      </w:sdt>
      <w:r>
        <w:rPr>
          <w:szCs w:val="20"/>
        </w:rPr>
        <w:t xml:space="preserve">. </w:t>
      </w:r>
    </w:p>
    <w:p w14:paraId="2E56E924" w14:textId="5E82615D" w:rsidR="003035AE" w:rsidRDefault="003035AE" w:rsidP="0004772E">
      <w:pPr>
        <w:jc w:val="both"/>
        <w:rPr>
          <w:szCs w:val="20"/>
        </w:rPr>
      </w:pPr>
      <w:r>
        <w:rPr>
          <w:szCs w:val="20"/>
        </w:rPr>
        <w:t xml:space="preserve">     Filterpakning skal opfylde to designmæssige krav. (1) forhindre særligt finsand og silt i at trænge ind i drænet og (2) tillade de mindre jordpartikler (under 0,05 mm) at trænge igennem, så de ikke aflejres uden om drænene og forhindrer vandet i at trænge </w:t>
      </w:r>
      <w:r w:rsidR="00725180">
        <w:rPr>
          <w:szCs w:val="20"/>
        </w:rPr>
        <w:t>ind i</w:t>
      </w:r>
      <w:r>
        <w:rPr>
          <w:szCs w:val="20"/>
        </w:rPr>
        <w:t xml:space="preserve"> drænene.</w:t>
      </w:r>
      <w:r w:rsidR="007C661F">
        <w:t xml:space="preserve"> T</w:t>
      </w:r>
      <w:r w:rsidR="009A40BF">
        <w:t xml:space="preserve">ættere filtermaterialer </w:t>
      </w:r>
      <w:r w:rsidR="007C661F">
        <w:t xml:space="preserve">forventes at </w:t>
      </w:r>
      <w:r w:rsidR="009A40BF">
        <w:t>hindre sandindtrængning mere effektivt end mindre tætte filtermaterialer, men</w:t>
      </w:r>
      <w:r w:rsidR="009F1230">
        <w:t xml:space="preserve"> for</w:t>
      </w:r>
      <w:r w:rsidR="009A40BF">
        <w:t xml:space="preserve"> tætte filtermaterialer risikere</w:t>
      </w:r>
      <w:r w:rsidR="007C661F">
        <w:t>r</w:t>
      </w:r>
      <w:r w:rsidR="009A40BF">
        <w:t xml:space="preserve"> at hæmme vand-flowet til drænet, og dermed reducere dræn</w:t>
      </w:r>
      <w:r w:rsidR="00D40F70">
        <w:t>funktionen</w:t>
      </w:r>
      <w:r w:rsidR="009A40BF">
        <w:t>.</w:t>
      </w:r>
    </w:p>
    <w:p w14:paraId="573AD1EF" w14:textId="77777777" w:rsidR="005A1334" w:rsidRDefault="005A1334" w:rsidP="0004772E">
      <w:pPr>
        <w:jc w:val="both"/>
        <w:rPr>
          <w:szCs w:val="20"/>
        </w:rPr>
      </w:pPr>
    </w:p>
    <w:p w14:paraId="06949F16" w14:textId="1FBBC92A" w:rsidR="00C160DA" w:rsidRDefault="00C160DA" w:rsidP="0004772E">
      <w:pPr>
        <w:jc w:val="both"/>
        <w:rPr>
          <w:szCs w:val="20"/>
        </w:rPr>
      </w:pPr>
      <w:r>
        <w:rPr>
          <w:szCs w:val="20"/>
        </w:rPr>
        <w:t xml:space="preserve">Drænforsøget i Birkelse, Nordjylland har det primære formål </w:t>
      </w:r>
      <w:r w:rsidRPr="003A0DC1">
        <w:rPr>
          <w:szCs w:val="20"/>
        </w:rPr>
        <w:t>at få viden om, hvor åbent filteret omkring drænrørene kan være, så der kan komme en maksimal mængde vand ind, uden der opstår problemer med sandindtrængning i drænrørene</w:t>
      </w:r>
      <w:r>
        <w:rPr>
          <w:szCs w:val="20"/>
        </w:rPr>
        <w:t>. Desuden undersøges</w:t>
      </w:r>
      <w:r w:rsidR="00D40F70">
        <w:rPr>
          <w:szCs w:val="20"/>
        </w:rPr>
        <w:t>,</w:t>
      </w:r>
      <w:r>
        <w:rPr>
          <w:szCs w:val="20"/>
        </w:rPr>
        <w:t xml:space="preserve"> om drænfiltre med forskellige tætheder kombineret med dræningsmetoden påvirker drænenes funktionalitet.</w:t>
      </w:r>
    </w:p>
    <w:p w14:paraId="0EA7B9A1" w14:textId="77777777" w:rsidR="00A91C15" w:rsidRPr="002039B2" w:rsidRDefault="00A91C15" w:rsidP="0004772E">
      <w:pPr>
        <w:jc w:val="both"/>
        <w:rPr>
          <w:color w:val="C00000"/>
        </w:rPr>
      </w:pPr>
    </w:p>
    <w:p w14:paraId="53891686" w14:textId="5A1B87F0" w:rsidR="002039B2" w:rsidRPr="00B30168" w:rsidRDefault="002039B2" w:rsidP="0004772E">
      <w:pPr>
        <w:jc w:val="both"/>
        <w:rPr>
          <w:i/>
          <w:szCs w:val="20"/>
        </w:rPr>
      </w:pPr>
      <w:r w:rsidRPr="00725180">
        <w:rPr>
          <w:rFonts w:cs="Arial"/>
          <w:szCs w:val="20"/>
        </w:rPr>
        <w:t xml:space="preserve">Forsøget er anlagt i 2011 </w:t>
      </w:r>
      <w:r w:rsidR="00AD481D" w:rsidRPr="00725180">
        <w:rPr>
          <w:rFonts w:cs="Arial"/>
          <w:szCs w:val="20"/>
        </w:rPr>
        <w:t xml:space="preserve">med tæpperør </w:t>
      </w:r>
      <w:r w:rsidRPr="00725180">
        <w:rPr>
          <w:rFonts w:cs="Arial"/>
          <w:szCs w:val="20"/>
        </w:rPr>
        <w:t xml:space="preserve">på et areal, hvor jordtypen i drændybden </w:t>
      </w:r>
      <w:r w:rsidR="00AD481D" w:rsidRPr="00725180">
        <w:rPr>
          <w:rFonts w:cs="Arial"/>
          <w:szCs w:val="20"/>
        </w:rPr>
        <w:t>er domineret af finsand.</w:t>
      </w:r>
      <w:r w:rsidR="00D37CC1" w:rsidRPr="00725180">
        <w:rPr>
          <w:rFonts w:cs="Arial"/>
        </w:rPr>
        <w:t xml:space="preserve"> </w:t>
      </w:r>
      <w:r w:rsidR="00964053">
        <w:rPr>
          <w:rFonts w:cs="Arial"/>
        </w:rPr>
        <w:t xml:space="preserve">Drænene er ikke blevet renset i forsøgsperioden. </w:t>
      </w:r>
      <w:r w:rsidR="00D37CC1" w:rsidRPr="00725180">
        <w:rPr>
          <w:rFonts w:cs="Arial"/>
        </w:rPr>
        <w:t xml:space="preserve">Erfaringer </w:t>
      </w:r>
      <w:r w:rsidR="00D37CC1" w:rsidRPr="004C0520">
        <w:rPr>
          <w:rFonts w:cs="Arial"/>
        </w:rPr>
        <w:t>fra drænmestre viser, at tæpperør under danske forhold ofte er tilstoppede efter</w:t>
      </w:r>
      <w:r w:rsidR="002D7CEE">
        <w:rPr>
          <w:rFonts w:cs="Arial"/>
        </w:rPr>
        <w:t xml:space="preserve"> ca.</w:t>
      </w:r>
      <w:r w:rsidR="00D37CC1" w:rsidRPr="004C0520">
        <w:rPr>
          <w:rFonts w:cs="Arial"/>
        </w:rPr>
        <w:t xml:space="preserve"> 7 år. </w:t>
      </w:r>
      <w:r w:rsidR="00725180">
        <w:rPr>
          <w:rFonts w:cs="Arial"/>
        </w:rPr>
        <w:t xml:space="preserve">Desuden </w:t>
      </w:r>
      <w:r w:rsidR="0096785A">
        <w:rPr>
          <w:rFonts w:cs="Arial"/>
        </w:rPr>
        <w:t>er</w:t>
      </w:r>
      <w:r w:rsidR="00725180">
        <w:rPr>
          <w:rFonts w:cs="Arial"/>
        </w:rPr>
        <w:t xml:space="preserve"> der ifølge landmanden begyndt at opstå våde områder i bestemte steder på forsøgsarealet. Der </w:t>
      </w:r>
      <w:r w:rsidR="00EA2C50">
        <w:rPr>
          <w:rFonts w:cs="Arial"/>
        </w:rPr>
        <w:t>var</w:t>
      </w:r>
      <w:r w:rsidR="00725180">
        <w:rPr>
          <w:rFonts w:cs="Arial"/>
        </w:rPr>
        <w:t xml:space="preserve"> derfor i 2018 planlagt aktiviteter, der skal belyse om de </w:t>
      </w:r>
      <w:r w:rsidR="00725180" w:rsidRPr="004C0520">
        <w:rPr>
          <w:rFonts w:cs="Arial"/>
        </w:rPr>
        <w:t>forskellige filt</w:t>
      </w:r>
      <w:r w:rsidR="007C661F">
        <w:rPr>
          <w:rFonts w:cs="Arial"/>
        </w:rPr>
        <w:t>re</w:t>
      </w:r>
      <w:r w:rsidR="00725180">
        <w:rPr>
          <w:rFonts w:cs="Arial"/>
        </w:rPr>
        <w:t xml:space="preserve"> har</w:t>
      </w:r>
      <w:r w:rsidR="00725180" w:rsidRPr="004C0520">
        <w:rPr>
          <w:rFonts w:cs="Arial"/>
        </w:rPr>
        <w:t xml:space="preserve"> </w:t>
      </w:r>
      <w:r w:rsidR="002D7CEE">
        <w:rPr>
          <w:rFonts w:cs="Arial"/>
        </w:rPr>
        <w:t>resulteret i forskellig</w:t>
      </w:r>
      <w:r w:rsidR="00725180" w:rsidRPr="004C0520">
        <w:rPr>
          <w:rFonts w:cs="Arial"/>
        </w:rPr>
        <w:t xml:space="preserve"> dræneffektivitet</w:t>
      </w:r>
      <w:r w:rsidR="00102B47" w:rsidRPr="00102B47">
        <w:t xml:space="preserve"> </w:t>
      </w:r>
      <w:r w:rsidR="00964053">
        <w:t>7</w:t>
      </w:r>
      <w:r w:rsidR="00102B47">
        <w:t xml:space="preserve"> år efter anlæggelsen</w:t>
      </w:r>
      <w:r w:rsidR="00725180">
        <w:rPr>
          <w:rFonts w:cs="Arial"/>
        </w:rPr>
        <w:t>.</w:t>
      </w:r>
      <w:r w:rsidR="00D37CC1" w:rsidRPr="004C0520">
        <w:rPr>
          <w:rFonts w:cs="Arial"/>
        </w:rPr>
        <w:t xml:space="preserve"> </w:t>
      </w:r>
    </w:p>
    <w:p w14:paraId="4D3205FE" w14:textId="77777777" w:rsidR="006C4633" w:rsidRDefault="006C4633" w:rsidP="0004772E">
      <w:pPr>
        <w:jc w:val="both"/>
        <w:rPr>
          <w:rFonts w:cs="Arial"/>
        </w:rPr>
      </w:pPr>
    </w:p>
    <w:p w14:paraId="131CD005" w14:textId="77777777" w:rsidR="006C4633" w:rsidRDefault="006C4633" w:rsidP="0004772E">
      <w:pPr>
        <w:jc w:val="both"/>
        <w:rPr>
          <w:rFonts w:cs="Arial"/>
        </w:rPr>
      </w:pPr>
      <w:r>
        <w:rPr>
          <w:rFonts w:cs="Arial"/>
        </w:rPr>
        <w:t>Følgende aktiviteter var planlagt;</w:t>
      </w:r>
    </w:p>
    <w:p w14:paraId="53651520" w14:textId="77777777" w:rsidR="006C4633" w:rsidRPr="002039B2" w:rsidRDefault="0002536F" w:rsidP="0004772E">
      <w:pPr>
        <w:pStyle w:val="Listeafsnit"/>
        <w:numPr>
          <w:ilvl w:val="0"/>
          <w:numId w:val="10"/>
        </w:numPr>
        <w:jc w:val="both"/>
        <w:rPr>
          <w:rFonts w:cs="Arial"/>
          <w:b/>
          <w:color w:val="000000"/>
        </w:rPr>
      </w:pPr>
      <w:r>
        <w:rPr>
          <w:rFonts w:cs="Arial"/>
          <w:color w:val="000000"/>
        </w:rPr>
        <w:t>Op</w:t>
      </w:r>
      <w:r w:rsidR="006C4633" w:rsidRPr="002039B2">
        <w:rPr>
          <w:rFonts w:cs="Arial"/>
          <w:color w:val="000000"/>
        </w:rPr>
        <w:t xml:space="preserve">gravning til drænrør </w:t>
      </w:r>
      <w:r w:rsidR="006C4633">
        <w:rPr>
          <w:rFonts w:cs="Arial"/>
          <w:color w:val="000000"/>
        </w:rPr>
        <w:t>for at</w:t>
      </w:r>
      <w:r w:rsidR="006C4633" w:rsidRPr="002039B2">
        <w:rPr>
          <w:rFonts w:cs="Arial"/>
          <w:color w:val="000000"/>
        </w:rPr>
        <w:t xml:space="preserve"> </w:t>
      </w:r>
      <w:r w:rsidR="006C4633">
        <w:rPr>
          <w:rFonts w:cs="Arial"/>
          <w:color w:val="000000"/>
        </w:rPr>
        <w:t xml:space="preserve">undersøge </w:t>
      </w:r>
      <w:r w:rsidR="006C4633" w:rsidRPr="002039B2">
        <w:rPr>
          <w:rFonts w:cs="Arial"/>
          <w:color w:val="000000"/>
        </w:rPr>
        <w:t>hvor meget sand, der er i røret, og hvor meget der sidder i f</w:t>
      </w:r>
      <w:r w:rsidR="006C4633">
        <w:rPr>
          <w:rFonts w:cs="Arial"/>
          <w:color w:val="000000"/>
        </w:rPr>
        <w:t>iltermaterialet omkring rørene</w:t>
      </w:r>
    </w:p>
    <w:p w14:paraId="67E84723" w14:textId="77777777" w:rsidR="006C4633" w:rsidRPr="006C4633" w:rsidRDefault="006C4633" w:rsidP="0004772E">
      <w:pPr>
        <w:pStyle w:val="Listeafsnit"/>
        <w:numPr>
          <w:ilvl w:val="0"/>
          <w:numId w:val="10"/>
        </w:numPr>
        <w:jc w:val="both"/>
        <w:rPr>
          <w:rFonts w:cs="Arial"/>
          <w:b/>
          <w:color w:val="000000"/>
        </w:rPr>
      </w:pPr>
      <w:r w:rsidRPr="006C4633">
        <w:rPr>
          <w:rFonts w:cs="Arial"/>
          <w:color w:val="000000"/>
        </w:rPr>
        <w:t>Teksturanalyse af aflejret materiale i drænrør (a</w:t>
      </w:r>
      <w:r>
        <w:rPr>
          <w:rFonts w:cs="Arial"/>
          <w:color w:val="000000"/>
        </w:rPr>
        <w:t>fhængig af mængden)</w:t>
      </w:r>
    </w:p>
    <w:p w14:paraId="54FDF3BD" w14:textId="77777777" w:rsidR="006C4633" w:rsidRPr="006C4633" w:rsidRDefault="006C4633" w:rsidP="0004772E">
      <w:pPr>
        <w:pStyle w:val="Listeafsnit"/>
        <w:numPr>
          <w:ilvl w:val="0"/>
          <w:numId w:val="10"/>
        </w:numPr>
        <w:jc w:val="both"/>
        <w:rPr>
          <w:rFonts w:cs="Arial"/>
          <w:b/>
          <w:color w:val="000000"/>
        </w:rPr>
      </w:pPr>
      <w:r w:rsidRPr="006C4633">
        <w:rPr>
          <w:rFonts w:cs="Arial"/>
          <w:color w:val="000000"/>
        </w:rPr>
        <w:t>TV-inspektion i drænrørene</w:t>
      </w:r>
    </w:p>
    <w:p w14:paraId="2D7C7453" w14:textId="77777777" w:rsidR="00AD481D" w:rsidRDefault="00AD481D" w:rsidP="0004772E">
      <w:pPr>
        <w:jc w:val="both"/>
        <w:rPr>
          <w:rFonts w:cs="Arial"/>
          <w:color w:val="C00000"/>
          <w:szCs w:val="20"/>
        </w:rPr>
      </w:pPr>
    </w:p>
    <w:p w14:paraId="1A8765C0" w14:textId="77777777" w:rsidR="00927CCF" w:rsidRDefault="0076160D" w:rsidP="00927CCF">
      <w:pPr>
        <w:rPr>
          <w:sz w:val="24"/>
        </w:rPr>
      </w:pPr>
      <w:r>
        <w:rPr>
          <w:rFonts w:cs="Arial"/>
          <w:szCs w:val="20"/>
        </w:rPr>
        <w:t xml:space="preserve">I foråret 2018 blev der </w:t>
      </w:r>
      <w:r w:rsidR="00102B47" w:rsidRPr="00A62F38">
        <w:rPr>
          <w:rFonts w:cs="Arial"/>
          <w:szCs w:val="20"/>
        </w:rPr>
        <w:t xml:space="preserve">gravet ned til </w:t>
      </w:r>
      <w:r w:rsidR="0004440F">
        <w:rPr>
          <w:rFonts w:cs="Arial"/>
          <w:szCs w:val="20"/>
        </w:rPr>
        <w:t xml:space="preserve">5 </w:t>
      </w:r>
      <w:r w:rsidR="00102B47" w:rsidRPr="00A62F38">
        <w:t xml:space="preserve">udvalgte dræn. </w:t>
      </w:r>
      <w:r w:rsidR="00A343A9">
        <w:t>Op</w:t>
      </w:r>
      <w:r w:rsidR="00C13F42">
        <w:t>gravning</w:t>
      </w:r>
      <w:r w:rsidR="00461D54">
        <w:t>en</w:t>
      </w:r>
      <w:r w:rsidR="00C13F42">
        <w:t xml:space="preserve"> </w:t>
      </w:r>
      <w:r w:rsidR="00461D54">
        <w:t xml:space="preserve">foregik </w:t>
      </w:r>
      <w:r w:rsidR="00C13F42">
        <w:t xml:space="preserve">i gentagelse 2 og 3, </w:t>
      </w:r>
      <w:r w:rsidR="005E490E">
        <w:t xml:space="preserve">og </w:t>
      </w:r>
      <w:r w:rsidR="00927CCF">
        <w:t xml:space="preserve">omfatter </w:t>
      </w:r>
      <w:r w:rsidR="005E490E">
        <w:t xml:space="preserve">bl.a. de dræn, der ligger i </w:t>
      </w:r>
      <w:r w:rsidR="00927CCF">
        <w:t>de våde områder omtalt af landmanden (se figur 1 for overblik over forsøgsarealet).</w:t>
      </w:r>
      <w:r w:rsidR="00927CCF" w:rsidRPr="00927CCF">
        <w:rPr>
          <w:sz w:val="24"/>
        </w:rPr>
        <w:t xml:space="preserve"> </w:t>
      </w:r>
    </w:p>
    <w:p w14:paraId="5757492C" w14:textId="77777777" w:rsidR="00927CCF" w:rsidRPr="00927CCF" w:rsidRDefault="00927CCF" w:rsidP="00927CCF"/>
    <w:p w14:paraId="4A9EEF55" w14:textId="77777777" w:rsidR="00927CCF" w:rsidRPr="00AB7BF2" w:rsidRDefault="00927CCF" w:rsidP="00927CCF">
      <w:pPr>
        <w:pStyle w:val="Overskrift2"/>
        <w:rPr>
          <w:rFonts w:ascii="Times New Roman" w:hAnsi="Times New Roman"/>
          <w:sz w:val="22"/>
          <w:szCs w:val="36"/>
        </w:rPr>
      </w:pPr>
      <w:r w:rsidRPr="00AB7BF2">
        <w:rPr>
          <w:sz w:val="22"/>
        </w:rPr>
        <w:t>Ingen eller meget begrænset sandindtrængning i drænrør</w:t>
      </w:r>
    </w:p>
    <w:p w14:paraId="4E505B42" w14:textId="77777777" w:rsidR="00927CCF" w:rsidRDefault="00927CCF" w:rsidP="008961C4">
      <w:pPr>
        <w:jc w:val="both"/>
      </w:pPr>
      <w:r>
        <w:t>Overordnet set viste undersøgelsen, at ingen af drænene var tilstoppede (se tabel 1). I drænrør med de mest åbne filtre var der små mængder jordmateriale og okkerudfældninger aflejret i drænrørenes bund</w:t>
      </w:r>
      <w:r w:rsidR="008961C4">
        <w:t xml:space="preserve"> (se billeder fra undersøgelsen sidst i notatet)</w:t>
      </w:r>
      <w:r>
        <w:t xml:space="preserve">. Mængderne er dog så små, at det ikke burde hæmme vandflowet i røret. </w:t>
      </w:r>
      <w:r w:rsidR="008961C4">
        <w:t xml:space="preserve"> </w:t>
      </w:r>
    </w:p>
    <w:p w14:paraId="7BC9C279" w14:textId="77777777" w:rsidR="008961C4" w:rsidRDefault="008961C4" w:rsidP="008961C4">
      <w:pPr>
        <w:spacing w:line="276" w:lineRule="auto"/>
      </w:pPr>
    </w:p>
    <w:p w14:paraId="06369173" w14:textId="680EFAF0" w:rsidR="008961C4" w:rsidRDefault="008961C4" w:rsidP="00652328">
      <w:pPr>
        <w:spacing w:line="276" w:lineRule="auto"/>
      </w:pPr>
      <w:r>
        <w:t>Den meget begrænse</w:t>
      </w:r>
      <w:r w:rsidR="00EA2C50">
        <w:t>de</w:t>
      </w:r>
      <w:r>
        <w:t xml:space="preserve"> eller i nogle tilfælde </w:t>
      </w:r>
      <w:r w:rsidR="002D7CEE">
        <w:t xml:space="preserve">helt </w:t>
      </w:r>
      <w:r>
        <w:t>mang</w:t>
      </w:r>
      <w:r w:rsidR="002D7CEE">
        <w:t>lende</w:t>
      </w:r>
      <w:r w:rsidR="00EA2C50">
        <w:t xml:space="preserve"> </w:t>
      </w:r>
      <w:r>
        <w:t>sandindtrængning</w:t>
      </w:r>
      <w:r w:rsidR="002D7CEE">
        <w:t xml:space="preserve"> gør</w:t>
      </w:r>
      <w:r>
        <w:t xml:space="preserve"> yderligere undersøgelser som teksturanalyser af aflejret materiale samt TV-inspektion</w:t>
      </w:r>
      <w:r w:rsidR="002D7CEE">
        <w:t xml:space="preserve"> unødvendig</w:t>
      </w:r>
      <w:r>
        <w:t xml:space="preserve">. </w:t>
      </w:r>
    </w:p>
    <w:p w14:paraId="7676950F" w14:textId="77777777" w:rsidR="00927CCF" w:rsidRDefault="00927CCF" w:rsidP="00927CCF">
      <w:pPr>
        <w:spacing w:line="240" w:lineRule="auto"/>
      </w:pPr>
    </w:p>
    <w:p w14:paraId="3E4147B3" w14:textId="77777777" w:rsidR="00927CCF" w:rsidRDefault="004719C7" w:rsidP="00927CCF">
      <w:pPr>
        <w:jc w:val="both"/>
      </w:pPr>
      <w:r>
        <w:rPr>
          <w:noProof/>
        </w:rPr>
        <w:lastRenderedPageBreak/>
        <w:drawing>
          <wp:anchor distT="0" distB="0" distL="114300" distR="114300" simplePos="0" relativeHeight="251673600" behindDoc="0" locked="0" layoutInCell="1" allowOverlap="1" wp14:anchorId="3C0DAB88" wp14:editId="737A639C">
            <wp:simplePos x="0" y="0"/>
            <wp:positionH relativeFrom="margin">
              <wp:posOffset>55245</wp:posOffset>
            </wp:positionH>
            <wp:positionV relativeFrom="paragraph">
              <wp:posOffset>1007110</wp:posOffset>
            </wp:positionV>
            <wp:extent cx="5854700" cy="5575300"/>
            <wp:effectExtent l="0" t="0" r="0" b="6350"/>
            <wp:wrapNone/>
            <wp:docPr id="2" name="Billede 2"/>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8">
                      <a:extLst>
                        <a:ext uri="{28A0092B-C50C-407E-A947-70E740481C1C}">
                          <a14:useLocalDpi xmlns:a14="http://schemas.microsoft.com/office/drawing/2010/main" val="0"/>
                        </a:ext>
                      </a:extLst>
                    </a:blip>
                    <a:srcRect l="984" t="990" b="772"/>
                    <a:stretch/>
                  </pic:blipFill>
                  <pic:spPr bwMode="auto">
                    <a:xfrm>
                      <a:off x="0" y="0"/>
                      <a:ext cx="5854700" cy="557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94C4465" wp14:editId="3DE89FBF">
            <wp:simplePos x="0" y="0"/>
            <wp:positionH relativeFrom="column">
              <wp:posOffset>93345</wp:posOffset>
            </wp:positionH>
            <wp:positionV relativeFrom="paragraph">
              <wp:posOffset>1062355</wp:posOffset>
            </wp:positionV>
            <wp:extent cx="2478405" cy="1887220"/>
            <wp:effectExtent l="0" t="0" r="0" b="0"/>
            <wp:wrapNone/>
            <wp:docPr id="15" name="Billede 15"/>
            <wp:cNvGraphicFramePr/>
            <a:graphic xmlns:a="http://schemas.openxmlformats.org/drawingml/2006/main">
              <a:graphicData uri="http://schemas.openxmlformats.org/drawingml/2006/picture">
                <pic:pic xmlns:pic="http://schemas.openxmlformats.org/drawingml/2006/picture">
                  <pic:nvPicPr>
                    <pic:cNvPr id="15" name="Billede 15"/>
                    <pic:cNvPicPr/>
                  </pic:nvPicPr>
                  <pic:blipFill>
                    <a:blip r:embed="rId9">
                      <a:extLst>
                        <a:ext uri="{28A0092B-C50C-407E-A947-70E740481C1C}">
                          <a14:useLocalDpi xmlns:a14="http://schemas.microsoft.com/office/drawing/2010/main" val="0"/>
                        </a:ext>
                      </a:extLst>
                    </a:blip>
                    <a:stretch>
                      <a:fillRect/>
                    </a:stretch>
                  </pic:blipFill>
                  <pic:spPr>
                    <a:xfrm>
                      <a:off x="0" y="0"/>
                      <a:ext cx="2478405" cy="1887220"/>
                    </a:xfrm>
                    <a:prstGeom prst="rect">
                      <a:avLst/>
                    </a:prstGeom>
                  </pic:spPr>
                </pic:pic>
              </a:graphicData>
            </a:graphic>
          </wp:anchor>
        </w:drawing>
      </w:r>
      <w:r w:rsidR="00927CCF" w:rsidRPr="00A62F38">
        <w:rPr>
          <w:rFonts w:cs="Arial"/>
          <w:noProof/>
          <w:color w:val="C00000"/>
          <w:szCs w:val="20"/>
        </w:rPr>
        <mc:AlternateContent>
          <mc:Choice Requires="wps">
            <w:drawing>
              <wp:inline distT="0" distB="0" distL="0" distR="0" wp14:anchorId="2045400D" wp14:editId="5CBBA2A8">
                <wp:extent cx="6026150" cy="8514272"/>
                <wp:effectExtent l="0" t="0" r="12700" b="20320"/>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8514272"/>
                        </a:xfrm>
                        <a:prstGeom prst="rect">
                          <a:avLst/>
                        </a:prstGeom>
                        <a:solidFill>
                          <a:schemeClr val="accent3">
                            <a:lumMod val="20000"/>
                            <a:lumOff val="80000"/>
                          </a:schemeClr>
                        </a:solidFill>
                        <a:ln w="9525">
                          <a:solidFill>
                            <a:schemeClr val="accent1"/>
                          </a:solidFill>
                          <a:miter lim="800000"/>
                          <a:headEnd/>
                          <a:tailEnd/>
                        </a:ln>
                      </wps:spPr>
                      <wps:txbx>
                        <w:txbxContent>
                          <w:p w14:paraId="1472D206" w14:textId="77777777" w:rsidR="00927CCF" w:rsidRPr="00AB7BF2" w:rsidRDefault="00927CCF" w:rsidP="00927CCF">
                            <w:pPr>
                              <w:pStyle w:val="Overskrift1"/>
                              <w:spacing w:after="0"/>
                              <w:rPr>
                                <w:sz w:val="22"/>
                              </w:rPr>
                            </w:pPr>
                            <w:r w:rsidRPr="00AB7BF2">
                              <w:rPr>
                                <w:sz w:val="22"/>
                              </w:rPr>
                              <w:t>Faktaboks om drænforsøget i Birkelse</w:t>
                            </w:r>
                          </w:p>
                          <w:p w14:paraId="13EFE562" w14:textId="77777777" w:rsidR="004719C7" w:rsidRDefault="00927CCF" w:rsidP="00B30168">
                            <w:pPr>
                              <w:rPr>
                                <w:rFonts w:cs="Arial"/>
                                <w:szCs w:val="20"/>
                              </w:rPr>
                            </w:pPr>
                            <w:r w:rsidRPr="008D4B1E">
                              <w:rPr>
                                <w:rFonts w:cs="Arial"/>
                                <w:szCs w:val="20"/>
                              </w:rPr>
                              <w:t>Forsøget er anlagt med 200 meter lange drænrør, der ligger med en drænafstand på 20 meter. Drænrørene starter i en dybde på 0,8 meter under terræn, og har deres udløb i 1 meters dybde. Dette giver således et fald på 1 promille. Der er tre gentagelser for hver behandling, anlagt med en gentagelse i hver af tre blokke (figur 1).</w:t>
                            </w:r>
                          </w:p>
                          <w:p w14:paraId="753F92BA" w14:textId="77777777" w:rsidR="004719C7" w:rsidRDefault="004719C7" w:rsidP="00B30168">
                            <w:pPr>
                              <w:rPr>
                                <w:rFonts w:cs="Arial"/>
                                <w:szCs w:val="20"/>
                              </w:rPr>
                            </w:pPr>
                          </w:p>
                          <w:p w14:paraId="22ECD744" w14:textId="77777777" w:rsidR="004719C7" w:rsidRDefault="004719C7" w:rsidP="00B30168">
                            <w:pPr>
                              <w:rPr>
                                <w:rFonts w:cs="Arial"/>
                                <w:szCs w:val="20"/>
                              </w:rPr>
                            </w:pPr>
                          </w:p>
                          <w:p w14:paraId="730B228B" w14:textId="77777777" w:rsidR="004719C7" w:rsidRDefault="004719C7" w:rsidP="00B30168">
                            <w:pPr>
                              <w:rPr>
                                <w:rFonts w:cs="Arial"/>
                                <w:szCs w:val="20"/>
                              </w:rPr>
                            </w:pPr>
                          </w:p>
                          <w:p w14:paraId="0D391C58" w14:textId="77777777" w:rsidR="004719C7" w:rsidRDefault="004719C7" w:rsidP="00B30168">
                            <w:pPr>
                              <w:rPr>
                                <w:rFonts w:cs="Arial"/>
                                <w:szCs w:val="20"/>
                              </w:rPr>
                            </w:pPr>
                          </w:p>
                          <w:p w14:paraId="63011A88" w14:textId="77777777" w:rsidR="004719C7" w:rsidRDefault="004719C7" w:rsidP="00B30168">
                            <w:pPr>
                              <w:rPr>
                                <w:rFonts w:cs="Arial"/>
                                <w:szCs w:val="20"/>
                              </w:rPr>
                            </w:pPr>
                          </w:p>
                          <w:p w14:paraId="3C63C6F2" w14:textId="77777777" w:rsidR="004719C7" w:rsidRDefault="004719C7" w:rsidP="00B30168">
                            <w:pPr>
                              <w:rPr>
                                <w:rFonts w:cs="Arial"/>
                                <w:szCs w:val="20"/>
                              </w:rPr>
                            </w:pPr>
                          </w:p>
                          <w:p w14:paraId="5AD40F33" w14:textId="77777777" w:rsidR="004719C7" w:rsidRDefault="004719C7" w:rsidP="00B30168">
                            <w:pPr>
                              <w:rPr>
                                <w:rFonts w:cs="Arial"/>
                                <w:szCs w:val="20"/>
                              </w:rPr>
                            </w:pPr>
                          </w:p>
                          <w:p w14:paraId="1457F6D7" w14:textId="77777777" w:rsidR="00B30168" w:rsidRDefault="004719C7" w:rsidP="00B30168">
                            <w:pPr>
                              <w:rPr>
                                <w:rFonts w:cs="Arial"/>
                                <w:szCs w:val="20"/>
                              </w:rPr>
                            </w:pPr>
                            <w:r>
                              <w:rPr>
                                <w:rFonts w:cs="Arial"/>
                                <w:szCs w:val="20"/>
                              </w:rPr>
                              <w:br/>
                            </w:r>
                          </w:p>
                          <w:p w14:paraId="0DA54B62" w14:textId="77777777" w:rsidR="00927CCF" w:rsidRDefault="00927CCF" w:rsidP="00B30168">
                            <w:pPr>
                              <w:rPr>
                                <w:rFonts w:cs="Arial"/>
                                <w:szCs w:val="20"/>
                              </w:rPr>
                            </w:pPr>
                            <w:r>
                              <w:rPr>
                                <w:rFonts w:cs="Arial"/>
                                <w:szCs w:val="20"/>
                              </w:rPr>
                              <w:br/>
                            </w:r>
                          </w:p>
                          <w:p w14:paraId="1949A7B3" w14:textId="77777777" w:rsidR="00B30168" w:rsidRDefault="00B30168" w:rsidP="00B30168">
                            <w:pPr>
                              <w:rPr>
                                <w:rFonts w:cs="Arial"/>
                                <w:szCs w:val="20"/>
                              </w:rPr>
                            </w:pPr>
                          </w:p>
                          <w:p w14:paraId="39B3413D" w14:textId="77777777" w:rsidR="00B30168" w:rsidRDefault="00B30168" w:rsidP="00B30168">
                            <w:pPr>
                              <w:rPr>
                                <w:rFonts w:cs="Arial"/>
                                <w:szCs w:val="20"/>
                              </w:rPr>
                            </w:pPr>
                          </w:p>
                          <w:p w14:paraId="2CDA9861" w14:textId="77777777" w:rsidR="00B30168" w:rsidRDefault="00B30168" w:rsidP="00B30168">
                            <w:pPr>
                              <w:rPr>
                                <w:rFonts w:cs="Arial"/>
                                <w:szCs w:val="20"/>
                              </w:rPr>
                            </w:pPr>
                          </w:p>
                          <w:p w14:paraId="59148532" w14:textId="77777777" w:rsidR="00B30168" w:rsidRDefault="00B30168" w:rsidP="00B30168">
                            <w:pPr>
                              <w:rPr>
                                <w:rFonts w:cs="Arial"/>
                                <w:szCs w:val="20"/>
                              </w:rPr>
                            </w:pPr>
                          </w:p>
                          <w:p w14:paraId="0346C5B4" w14:textId="77777777" w:rsidR="00B30168" w:rsidRDefault="00B30168" w:rsidP="00B30168">
                            <w:pPr>
                              <w:rPr>
                                <w:rFonts w:cs="Arial"/>
                                <w:szCs w:val="20"/>
                              </w:rPr>
                            </w:pPr>
                          </w:p>
                          <w:p w14:paraId="4D1B4B81" w14:textId="77777777" w:rsidR="00B30168" w:rsidRDefault="00B30168" w:rsidP="00B30168">
                            <w:pPr>
                              <w:rPr>
                                <w:rFonts w:cs="Arial"/>
                                <w:szCs w:val="20"/>
                              </w:rPr>
                            </w:pPr>
                          </w:p>
                          <w:p w14:paraId="2B2C67C9" w14:textId="77777777" w:rsidR="00B30168" w:rsidRDefault="00B30168" w:rsidP="00B30168">
                            <w:pPr>
                              <w:rPr>
                                <w:rFonts w:cs="Arial"/>
                                <w:szCs w:val="20"/>
                              </w:rPr>
                            </w:pPr>
                          </w:p>
                          <w:p w14:paraId="61966548" w14:textId="77777777" w:rsidR="00B30168" w:rsidRDefault="00B30168" w:rsidP="00B30168">
                            <w:pPr>
                              <w:rPr>
                                <w:rFonts w:cs="Arial"/>
                                <w:szCs w:val="20"/>
                              </w:rPr>
                            </w:pPr>
                          </w:p>
                          <w:p w14:paraId="61B85E23" w14:textId="77777777" w:rsidR="00B30168" w:rsidRDefault="00B30168" w:rsidP="00B30168">
                            <w:pPr>
                              <w:rPr>
                                <w:rFonts w:cs="Arial"/>
                                <w:szCs w:val="20"/>
                              </w:rPr>
                            </w:pPr>
                          </w:p>
                          <w:p w14:paraId="79003C87" w14:textId="77777777" w:rsidR="00B30168" w:rsidRDefault="00B30168" w:rsidP="00B30168">
                            <w:pPr>
                              <w:rPr>
                                <w:rFonts w:cs="Arial"/>
                                <w:szCs w:val="20"/>
                              </w:rPr>
                            </w:pPr>
                          </w:p>
                          <w:p w14:paraId="191F02C1" w14:textId="77777777" w:rsidR="00B30168" w:rsidRDefault="00B30168" w:rsidP="00B30168">
                            <w:pPr>
                              <w:rPr>
                                <w:rFonts w:cs="Arial"/>
                                <w:szCs w:val="20"/>
                              </w:rPr>
                            </w:pPr>
                          </w:p>
                          <w:p w14:paraId="55B95564" w14:textId="77777777" w:rsidR="00B30168" w:rsidRDefault="00B30168" w:rsidP="00B30168">
                            <w:pPr>
                              <w:rPr>
                                <w:rFonts w:cs="Arial"/>
                                <w:szCs w:val="20"/>
                              </w:rPr>
                            </w:pPr>
                          </w:p>
                          <w:p w14:paraId="420DCEC5" w14:textId="77777777" w:rsidR="00B30168" w:rsidRDefault="00B30168" w:rsidP="00B30168">
                            <w:pPr>
                              <w:rPr>
                                <w:rFonts w:cs="Arial"/>
                                <w:szCs w:val="20"/>
                              </w:rPr>
                            </w:pPr>
                          </w:p>
                          <w:p w14:paraId="26C2358F" w14:textId="77777777" w:rsidR="00B30168" w:rsidRDefault="00B30168" w:rsidP="00B30168">
                            <w:pPr>
                              <w:rPr>
                                <w:rFonts w:cs="Arial"/>
                                <w:szCs w:val="20"/>
                              </w:rPr>
                            </w:pPr>
                          </w:p>
                          <w:p w14:paraId="038D6833" w14:textId="77777777" w:rsidR="00B30168" w:rsidRDefault="00B30168" w:rsidP="00B30168">
                            <w:pPr>
                              <w:rPr>
                                <w:rFonts w:cs="Arial"/>
                                <w:szCs w:val="20"/>
                              </w:rPr>
                            </w:pPr>
                          </w:p>
                          <w:p w14:paraId="62E3174F" w14:textId="77777777" w:rsidR="00B30168" w:rsidRDefault="00B30168" w:rsidP="00B30168">
                            <w:pPr>
                              <w:rPr>
                                <w:rFonts w:cs="Arial"/>
                                <w:szCs w:val="20"/>
                              </w:rPr>
                            </w:pPr>
                          </w:p>
                          <w:p w14:paraId="3D02270A" w14:textId="77777777" w:rsidR="00B30168" w:rsidRDefault="00B30168" w:rsidP="00B30168">
                            <w:pPr>
                              <w:rPr>
                                <w:rFonts w:cs="Arial"/>
                                <w:szCs w:val="20"/>
                              </w:rPr>
                            </w:pPr>
                          </w:p>
                          <w:p w14:paraId="16A06F58" w14:textId="77777777" w:rsidR="00B30168" w:rsidRDefault="00B30168" w:rsidP="00B30168">
                            <w:pPr>
                              <w:rPr>
                                <w:rFonts w:cs="Arial"/>
                                <w:szCs w:val="20"/>
                              </w:rPr>
                            </w:pPr>
                          </w:p>
                          <w:p w14:paraId="23DC4C1A" w14:textId="77777777" w:rsidR="00B30168" w:rsidRDefault="00B30168" w:rsidP="00B30168">
                            <w:pPr>
                              <w:rPr>
                                <w:rFonts w:cs="Arial"/>
                                <w:szCs w:val="20"/>
                              </w:rPr>
                            </w:pPr>
                          </w:p>
                          <w:p w14:paraId="55603FB6" w14:textId="77777777" w:rsidR="00B30168" w:rsidRDefault="00B30168" w:rsidP="00B30168">
                            <w:pPr>
                              <w:rPr>
                                <w:rFonts w:cs="Arial"/>
                                <w:szCs w:val="20"/>
                              </w:rPr>
                            </w:pPr>
                          </w:p>
                          <w:p w14:paraId="687900C8" w14:textId="77777777" w:rsidR="00B30168" w:rsidRDefault="00B30168" w:rsidP="00B30168">
                            <w:pPr>
                              <w:rPr>
                                <w:rFonts w:cs="Arial"/>
                                <w:szCs w:val="20"/>
                              </w:rPr>
                            </w:pPr>
                          </w:p>
                          <w:p w14:paraId="051FE66E" w14:textId="77777777" w:rsidR="004719C7" w:rsidRPr="004719C7" w:rsidRDefault="004719C7" w:rsidP="004719C7">
                            <w:pPr>
                              <w:pStyle w:val="Billedtekst"/>
                              <w:spacing w:line="276" w:lineRule="auto"/>
                              <w:rPr>
                                <w:i w:val="0"/>
                                <w:color w:val="auto"/>
                                <w:szCs w:val="20"/>
                              </w:rPr>
                            </w:pPr>
                            <w:r>
                              <w:rPr>
                                <w:i w:val="0"/>
                                <w:color w:val="auto"/>
                              </w:rPr>
                              <w:t>Figur 1: Drænkort over forsøgsarealet i Birkelse. Forsøgsplan: Led 1: PP450 (V-plov), Led 2: PP450 (L-plov), Led 3: PP700 (V-plov), Led 4: PP700 (L-plov), Led 5: PP1000 (V-plov),</w:t>
                            </w:r>
                            <w:r w:rsidRPr="00152EE6">
                              <w:rPr>
                                <w:i w:val="0"/>
                                <w:color w:val="auto"/>
                              </w:rPr>
                              <w:t xml:space="preserve"> </w:t>
                            </w:r>
                            <w:r>
                              <w:rPr>
                                <w:i w:val="0"/>
                                <w:color w:val="auto"/>
                              </w:rPr>
                              <w:t>Led 6: PP1000 (L-plov), Led 7: PP1200, Xylit (V-plov),</w:t>
                            </w:r>
                            <w:r w:rsidRPr="00152EE6">
                              <w:rPr>
                                <w:i w:val="0"/>
                                <w:color w:val="auto"/>
                              </w:rPr>
                              <w:t xml:space="preserve"> </w:t>
                            </w:r>
                            <w:r>
                              <w:rPr>
                                <w:i w:val="0"/>
                                <w:color w:val="auto"/>
                              </w:rPr>
                              <w:t>Led 8: PP1200 (L-plov), Led 9: Nøgne rør pløjet ned med filtergrus (L-plov), Led 10: Nøgne rør gravet ned med gravemaskine og filtergrus.</w:t>
                            </w:r>
                          </w:p>
                          <w:p w14:paraId="33D7C169" w14:textId="77777777" w:rsidR="00927CCF" w:rsidRDefault="00927CCF" w:rsidP="00927CCF">
                            <w:r>
                              <w:t>For hver gentagelse afprøves forskellige åbenheder i filteret omkring drænrøret samt forskellige dræningsmetod</w:t>
                            </w:r>
                            <w:r w:rsidRPr="008D4B1E">
                              <w:t>er. I forsøget indgår filtrene: PP 450, PP 700, PP1000 og PP 1200. PP står for PolyPropylen, og nummeret betegner åbenheden i filteret i µm. PP 450 er således det mest lukkede filter, og PP 1200 er det mest åbne filter. De forskellige dræningsmetoder er tæpperør lagt med L-drænplov og V-drænplov samt nøgent drænrør med filtergrus omkring lagt med hhv. L-plov og med gravemaskine og drænkasse.</w:t>
                            </w:r>
                          </w:p>
                        </w:txbxContent>
                      </wps:txbx>
                      <wps:bodyPr rot="0" vert="horz" wrap="square" lIns="91440" tIns="45720" rIns="91440" bIns="45720" anchor="t" anchorCtr="0">
                        <a:noAutofit/>
                      </wps:bodyPr>
                    </wps:wsp>
                  </a:graphicData>
                </a:graphic>
              </wp:inline>
            </w:drawing>
          </mc:Choice>
          <mc:Fallback>
            <w:pict>
              <v:shapetype w14:anchorId="2045400D" id="_x0000_t202" coordsize="21600,21600" o:spt="202" path="m,l,21600r21600,l21600,xe">
                <v:stroke joinstyle="miter"/>
                <v:path gradientshapeok="t" o:connecttype="rect"/>
              </v:shapetype>
              <v:shape id="Tekstfelt 2" o:spid="_x0000_s1026" type="#_x0000_t202" style="width:474.5pt;height:6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" fillcolor="#ebf7fd [662]" strokecolor="#076471 [3204]">
                <v:textbox>
                  <w:txbxContent>
                    <w:p w14:paraId="1472D206" w14:textId="77777777" w:rsidR="00927CCF" w:rsidRPr="00AB7BF2" w:rsidRDefault="00927CCF" w:rsidP="00927CCF">
                      <w:pPr>
                        <w:pStyle w:val="Overskrift1"/>
                        <w:spacing w:after="0"/>
                        <w:rPr>
                          <w:sz w:val="22"/>
                        </w:rPr>
                      </w:pPr>
                      <w:r w:rsidRPr="00AB7BF2">
                        <w:rPr>
                          <w:sz w:val="22"/>
                        </w:rPr>
                        <w:t>Faktaboks om drænforsøget i Birkelse</w:t>
                      </w:r>
                    </w:p>
                    <w:p w14:paraId="13EFE562" w14:textId="77777777" w:rsidR="004719C7" w:rsidRDefault="00927CCF" w:rsidP="00B30168">
                      <w:pPr>
                        <w:rPr>
                          <w:rFonts w:cs="Arial"/>
                          <w:szCs w:val="20"/>
                        </w:rPr>
                      </w:pPr>
                      <w:r w:rsidRPr="008D4B1E">
                        <w:rPr>
                          <w:rFonts w:cs="Arial"/>
                          <w:szCs w:val="20"/>
                        </w:rPr>
                        <w:t>Forsøget er anlagt med 200 meter lange drænrør, der ligger med en drænafstand på 20 meter. Drænrørene starter i en dybde på 0,8 meter under terræn, og har deres udløb i 1 meters dybde. Dette giver således et fald på 1 promille. Der er tre gentagelser for hver behandling, anlagt med en gentagelse i hver af tre blokke (figur 1).</w:t>
                      </w:r>
                    </w:p>
                    <w:p w14:paraId="753F92BA" w14:textId="77777777" w:rsidR="004719C7" w:rsidRDefault="004719C7" w:rsidP="00B30168">
                      <w:pPr>
                        <w:rPr>
                          <w:rFonts w:cs="Arial"/>
                          <w:szCs w:val="20"/>
                        </w:rPr>
                      </w:pPr>
                    </w:p>
                    <w:p w14:paraId="22ECD744" w14:textId="77777777" w:rsidR="004719C7" w:rsidRDefault="004719C7" w:rsidP="00B30168">
                      <w:pPr>
                        <w:rPr>
                          <w:rFonts w:cs="Arial"/>
                          <w:szCs w:val="20"/>
                        </w:rPr>
                      </w:pPr>
                    </w:p>
                    <w:p w14:paraId="730B228B" w14:textId="77777777" w:rsidR="004719C7" w:rsidRDefault="004719C7" w:rsidP="00B30168">
                      <w:pPr>
                        <w:rPr>
                          <w:rFonts w:cs="Arial"/>
                          <w:szCs w:val="20"/>
                        </w:rPr>
                      </w:pPr>
                    </w:p>
                    <w:p w14:paraId="0D391C58" w14:textId="77777777" w:rsidR="004719C7" w:rsidRDefault="004719C7" w:rsidP="00B30168">
                      <w:pPr>
                        <w:rPr>
                          <w:rFonts w:cs="Arial"/>
                          <w:szCs w:val="20"/>
                        </w:rPr>
                      </w:pPr>
                    </w:p>
                    <w:p w14:paraId="63011A88" w14:textId="77777777" w:rsidR="004719C7" w:rsidRDefault="004719C7" w:rsidP="00B30168">
                      <w:pPr>
                        <w:rPr>
                          <w:rFonts w:cs="Arial"/>
                          <w:szCs w:val="20"/>
                        </w:rPr>
                      </w:pPr>
                    </w:p>
                    <w:p w14:paraId="3C63C6F2" w14:textId="77777777" w:rsidR="004719C7" w:rsidRDefault="004719C7" w:rsidP="00B30168">
                      <w:pPr>
                        <w:rPr>
                          <w:rFonts w:cs="Arial"/>
                          <w:szCs w:val="20"/>
                        </w:rPr>
                      </w:pPr>
                    </w:p>
                    <w:p w14:paraId="5AD40F33" w14:textId="77777777" w:rsidR="004719C7" w:rsidRDefault="004719C7" w:rsidP="00B30168">
                      <w:pPr>
                        <w:rPr>
                          <w:rFonts w:cs="Arial"/>
                          <w:szCs w:val="20"/>
                        </w:rPr>
                      </w:pPr>
                    </w:p>
                    <w:p w14:paraId="1457F6D7" w14:textId="77777777" w:rsidR="00B30168" w:rsidRDefault="004719C7" w:rsidP="00B30168">
                      <w:pPr>
                        <w:rPr>
                          <w:rFonts w:cs="Arial"/>
                          <w:szCs w:val="20"/>
                        </w:rPr>
                      </w:pPr>
                      <w:r>
                        <w:rPr>
                          <w:rFonts w:cs="Arial"/>
                          <w:szCs w:val="20"/>
                        </w:rPr>
                        <w:br/>
                      </w:r>
                    </w:p>
                    <w:p w14:paraId="0DA54B62" w14:textId="77777777" w:rsidR="00927CCF" w:rsidRDefault="00927CCF" w:rsidP="00B30168">
                      <w:pPr>
                        <w:rPr>
                          <w:rFonts w:cs="Arial"/>
                          <w:szCs w:val="20"/>
                        </w:rPr>
                      </w:pPr>
                      <w:r>
                        <w:rPr>
                          <w:rFonts w:cs="Arial"/>
                          <w:szCs w:val="20"/>
                        </w:rPr>
                        <w:br/>
                      </w:r>
                    </w:p>
                    <w:p w14:paraId="1949A7B3" w14:textId="77777777" w:rsidR="00B30168" w:rsidRDefault="00B30168" w:rsidP="00B30168">
                      <w:pPr>
                        <w:rPr>
                          <w:rFonts w:cs="Arial"/>
                          <w:szCs w:val="20"/>
                        </w:rPr>
                      </w:pPr>
                    </w:p>
                    <w:p w14:paraId="39B3413D" w14:textId="77777777" w:rsidR="00B30168" w:rsidRDefault="00B30168" w:rsidP="00B30168">
                      <w:pPr>
                        <w:rPr>
                          <w:rFonts w:cs="Arial"/>
                          <w:szCs w:val="20"/>
                        </w:rPr>
                      </w:pPr>
                    </w:p>
                    <w:p w14:paraId="2CDA9861" w14:textId="77777777" w:rsidR="00B30168" w:rsidRDefault="00B30168" w:rsidP="00B30168">
                      <w:pPr>
                        <w:rPr>
                          <w:rFonts w:cs="Arial"/>
                          <w:szCs w:val="20"/>
                        </w:rPr>
                      </w:pPr>
                    </w:p>
                    <w:p w14:paraId="59148532" w14:textId="77777777" w:rsidR="00B30168" w:rsidRDefault="00B30168" w:rsidP="00B30168">
                      <w:pPr>
                        <w:rPr>
                          <w:rFonts w:cs="Arial"/>
                          <w:szCs w:val="20"/>
                        </w:rPr>
                      </w:pPr>
                    </w:p>
                    <w:p w14:paraId="0346C5B4" w14:textId="77777777" w:rsidR="00B30168" w:rsidRDefault="00B30168" w:rsidP="00B30168">
                      <w:pPr>
                        <w:rPr>
                          <w:rFonts w:cs="Arial"/>
                          <w:szCs w:val="20"/>
                        </w:rPr>
                      </w:pPr>
                    </w:p>
                    <w:p w14:paraId="4D1B4B81" w14:textId="77777777" w:rsidR="00B30168" w:rsidRDefault="00B30168" w:rsidP="00B30168">
                      <w:pPr>
                        <w:rPr>
                          <w:rFonts w:cs="Arial"/>
                          <w:szCs w:val="20"/>
                        </w:rPr>
                      </w:pPr>
                    </w:p>
                    <w:p w14:paraId="2B2C67C9" w14:textId="77777777" w:rsidR="00B30168" w:rsidRDefault="00B30168" w:rsidP="00B30168">
                      <w:pPr>
                        <w:rPr>
                          <w:rFonts w:cs="Arial"/>
                          <w:szCs w:val="20"/>
                        </w:rPr>
                      </w:pPr>
                    </w:p>
                    <w:p w14:paraId="61966548" w14:textId="77777777" w:rsidR="00B30168" w:rsidRDefault="00B30168" w:rsidP="00B30168">
                      <w:pPr>
                        <w:rPr>
                          <w:rFonts w:cs="Arial"/>
                          <w:szCs w:val="20"/>
                        </w:rPr>
                      </w:pPr>
                    </w:p>
                    <w:p w14:paraId="61B85E23" w14:textId="77777777" w:rsidR="00B30168" w:rsidRDefault="00B30168" w:rsidP="00B30168">
                      <w:pPr>
                        <w:rPr>
                          <w:rFonts w:cs="Arial"/>
                          <w:szCs w:val="20"/>
                        </w:rPr>
                      </w:pPr>
                    </w:p>
                    <w:p w14:paraId="79003C87" w14:textId="77777777" w:rsidR="00B30168" w:rsidRDefault="00B30168" w:rsidP="00B30168">
                      <w:pPr>
                        <w:rPr>
                          <w:rFonts w:cs="Arial"/>
                          <w:szCs w:val="20"/>
                        </w:rPr>
                      </w:pPr>
                    </w:p>
                    <w:p w14:paraId="191F02C1" w14:textId="77777777" w:rsidR="00B30168" w:rsidRDefault="00B30168" w:rsidP="00B30168">
                      <w:pPr>
                        <w:rPr>
                          <w:rFonts w:cs="Arial"/>
                          <w:szCs w:val="20"/>
                        </w:rPr>
                      </w:pPr>
                    </w:p>
                    <w:p w14:paraId="55B95564" w14:textId="77777777" w:rsidR="00B30168" w:rsidRDefault="00B30168" w:rsidP="00B30168">
                      <w:pPr>
                        <w:rPr>
                          <w:rFonts w:cs="Arial"/>
                          <w:szCs w:val="20"/>
                        </w:rPr>
                      </w:pPr>
                    </w:p>
                    <w:p w14:paraId="420DCEC5" w14:textId="77777777" w:rsidR="00B30168" w:rsidRDefault="00B30168" w:rsidP="00B30168">
                      <w:pPr>
                        <w:rPr>
                          <w:rFonts w:cs="Arial"/>
                          <w:szCs w:val="20"/>
                        </w:rPr>
                      </w:pPr>
                    </w:p>
                    <w:p w14:paraId="26C2358F" w14:textId="77777777" w:rsidR="00B30168" w:rsidRDefault="00B30168" w:rsidP="00B30168">
                      <w:pPr>
                        <w:rPr>
                          <w:rFonts w:cs="Arial"/>
                          <w:szCs w:val="20"/>
                        </w:rPr>
                      </w:pPr>
                    </w:p>
                    <w:p w14:paraId="038D6833" w14:textId="77777777" w:rsidR="00B30168" w:rsidRDefault="00B30168" w:rsidP="00B30168">
                      <w:pPr>
                        <w:rPr>
                          <w:rFonts w:cs="Arial"/>
                          <w:szCs w:val="20"/>
                        </w:rPr>
                      </w:pPr>
                    </w:p>
                    <w:p w14:paraId="62E3174F" w14:textId="77777777" w:rsidR="00B30168" w:rsidRDefault="00B30168" w:rsidP="00B30168">
                      <w:pPr>
                        <w:rPr>
                          <w:rFonts w:cs="Arial"/>
                          <w:szCs w:val="20"/>
                        </w:rPr>
                      </w:pPr>
                    </w:p>
                    <w:p w14:paraId="3D02270A" w14:textId="77777777" w:rsidR="00B30168" w:rsidRDefault="00B30168" w:rsidP="00B30168">
                      <w:pPr>
                        <w:rPr>
                          <w:rFonts w:cs="Arial"/>
                          <w:szCs w:val="20"/>
                        </w:rPr>
                      </w:pPr>
                    </w:p>
                    <w:p w14:paraId="16A06F58" w14:textId="77777777" w:rsidR="00B30168" w:rsidRDefault="00B30168" w:rsidP="00B30168">
                      <w:pPr>
                        <w:rPr>
                          <w:rFonts w:cs="Arial"/>
                          <w:szCs w:val="20"/>
                        </w:rPr>
                      </w:pPr>
                    </w:p>
                    <w:p w14:paraId="23DC4C1A" w14:textId="77777777" w:rsidR="00B30168" w:rsidRDefault="00B30168" w:rsidP="00B30168">
                      <w:pPr>
                        <w:rPr>
                          <w:rFonts w:cs="Arial"/>
                          <w:szCs w:val="20"/>
                        </w:rPr>
                      </w:pPr>
                    </w:p>
                    <w:p w14:paraId="55603FB6" w14:textId="77777777" w:rsidR="00B30168" w:rsidRDefault="00B30168" w:rsidP="00B30168">
                      <w:pPr>
                        <w:rPr>
                          <w:rFonts w:cs="Arial"/>
                          <w:szCs w:val="20"/>
                        </w:rPr>
                      </w:pPr>
                    </w:p>
                    <w:p w14:paraId="687900C8" w14:textId="77777777" w:rsidR="00B30168" w:rsidRDefault="00B30168" w:rsidP="00B30168">
                      <w:pPr>
                        <w:rPr>
                          <w:rFonts w:cs="Arial"/>
                          <w:szCs w:val="20"/>
                        </w:rPr>
                      </w:pPr>
                    </w:p>
                    <w:p w14:paraId="051FE66E" w14:textId="77777777" w:rsidR="004719C7" w:rsidRPr="004719C7" w:rsidRDefault="004719C7" w:rsidP="004719C7">
                      <w:pPr>
                        <w:pStyle w:val="Billedtekst"/>
                        <w:spacing w:line="276" w:lineRule="auto"/>
                        <w:rPr>
                          <w:i w:val="0"/>
                          <w:color w:val="auto"/>
                          <w:szCs w:val="20"/>
                        </w:rPr>
                      </w:pPr>
                      <w:r>
                        <w:rPr>
                          <w:i w:val="0"/>
                          <w:color w:val="auto"/>
                        </w:rPr>
                        <w:t>Figur 1: Drænkort over forsøgsarealet i Birkelse. Forsøgsplan: Led 1: PP450 (V-plov), Led 2: PP450 (L-plov), Led 3: PP700 (V-plov), Led 4: PP700 (L-plov), Led 5: PP1000 (V-plov),</w:t>
                      </w:r>
                      <w:r w:rsidRPr="00152EE6">
                        <w:rPr>
                          <w:i w:val="0"/>
                          <w:color w:val="auto"/>
                        </w:rPr>
                        <w:t xml:space="preserve"> </w:t>
                      </w:r>
                      <w:r>
                        <w:rPr>
                          <w:i w:val="0"/>
                          <w:color w:val="auto"/>
                        </w:rPr>
                        <w:t>Led 6: PP1000 (L-plov), Led 7: PP1200, Xylit (V-plov),</w:t>
                      </w:r>
                      <w:r w:rsidRPr="00152EE6">
                        <w:rPr>
                          <w:i w:val="0"/>
                          <w:color w:val="auto"/>
                        </w:rPr>
                        <w:t xml:space="preserve"> </w:t>
                      </w:r>
                      <w:r>
                        <w:rPr>
                          <w:i w:val="0"/>
                          <w:color w:val="auto"/>
                        </w:rPr>
                        <w:t>Led 8: PP1200 (L-plov), Led 9: Nøgne rør pløjet ned med filtergrus (L-plov), Led 10: Nøgne rør gravet ned med gravemaskine og filtergrus.</w:t>
                      </w:r>
                    </w:p>
                    <w:p w14:paraId="33D7C169" w14:textId="77777777" w:rsidR="00927CCF" w:rsidRDefault="00927CCF" w:rsidP="00927CCF">
                      <w:r>
                        <w:t>For hver gentagelse afprøves forskellige åbenheder i filteret omkring drænrøret samt forskellige dræningsmetod</w:t>
                      </w:r>
                      <w:r w:rsidRPr="008D4B1E">
                        <w:t>er. I forsøget indgår filtrene: PP 450, PP 700, PP1000 og PP 1200. PP står for PolyPropylen, og nummeret betegner åbenheden i filteret i µm. PP 450 er således det mest lukkede filter, og PP 1200 er det mest åbne filter. De forskellige dræningsmetoder er tæpperør lagt med L-drænplov og V-drænplov samt nøgent drænrør med filtergrus omkring lagt med hhv. L-plov og med gravemaskine og drænkasse.</w:t>
                      </w:r>
                    </w:p>
                  </w:txbxContent>
                </v:textbox>
                <w10:anchorlock/>
              </v:shape>
            </w:pict>
          </mc:Fallback>
        </mc:AlternateContent>
      </w:r>
    </w:p>
    <w:p w14:paraId="698BBD25" w14:textId="418BD2A9" w:rsidR="004D17DE" w:rsidRPr="00AB7BF2" w:rsidRDefault="00B30168" w:rsidP="00AB7BF2">
      <w:pPr>
        <w:jc w:val="both"/>
        <w:rPr>
          <w:rFonts w:cs="Arial"/>
        </w:rPr>
      </w:pPr>
      <w:r w:rsidRPr="004C0520">
        <w:rPr>
          <w:rFonts w:cs="Arial"/>
        </w:rPr>
        <w:t xml:space="preserve"> </w:t>
      </w:r>
    </w:p>
    <w:p w14:paraId="30E41720" w14:textId="77777777" w:rsidR="0096785A" w:rsidRPr="00AB7BF2" w:rsidRDefault="0096785A" w:rsidP="0096785A">
      <w:pPr>
        <w:pStyle w:val="Overskrift2"/>
        <w:rPr>
          <w:rFonts w:ascii="Times New Roman" w:hAnsi="Times New Roman"/>
          <w:sz w:val="22"/>
          <w:szCs w:val="36"/>
        </w:rPr>
      </w:pPr>
      <w:r w:rsidRPr="00AB7BF2">
        <w:rPr>
          <w:sz w:val="22"/>
        </w:rPr>
        <w:t>Ingen eller meget begrænset aflejring i filtermateriale</w:t>
      </w:r>
    </w:p>
    <w:p w14:paraId="3957E292" w14:textId="5593F8D4" w:rsidR="006B3D1F" w:rsidRDefault="002F03AF" w:rsidP="0004772E">
      <w:pPr>
        <w:jc w:val="both"/>
      </w:pPr>
      <w:r>
        <w:t xml:space="preserve">I PP450, PP700, </w:t>
      </w:r>
      <w:r w:rsidR="00C75C0F">
        <w:t xml:space="preserve">PP1000 </w:t>
      </w:r>
      <w:r>
        <w:t xml:space="preserve">og drænrør med filtergrus </w:t>
      </w:r>
      <w:r w:rsidR="00C75C0F">
        <w:t xml:space="preserve">var der </w:t>
      </w:r>
      <w:r w:rsidR="004D5542">
        <w:t xml:space="preserve">ikke aflejret materiale </w:t>
      </w:r>
      <w:r w:rsidR="00C75C0F">
        <w:t xml:space="preserve">i filtermaterialet. I </w:t>
      </w:r>
      <w:r w:rsidR="00BC3422">
        <w:t xml:space="preserve">PP1200, </w:t>
      </w:r>
      <w:r w:rsidR="00C75C0F">
        <w:t>Xylit (V-plov) gentagelse 3</w:t>
      </w:r>
      <w:r w:rsidR="00BC3422">
        <w:t xml:space="preserve"> var</w:t>
      </w:r>
      <w:r w:rsidR="00C75C0F">
        <w:t xml:space="preserve"> der</w:t>
      </w:r>
      <w:r w:rsidR="00BC3422">
        <w:t xml:space="preserve"> </w:t>
      </w:r>
      <w:r w:rsidR="00BC4D15">
        <w:t xml:space="preserve">aflejret </w:t>
      </w:r>
      <w:r w:rsidR="00316499">
        <w:t xml:space="preserve">sand </w:t>
      </w:r>
      <w:r w:rsidR="00BC4D15">
        <w:t>uden på</w:t>
      </w:r>
      <w:r w:rsidR="00BC3422">
        <w:t xml:space="preserve"> filteret, men ikke i en </w:t>
      </w:r>
      <w:r w:rsidR="00A343A9">
        <w:t>grad</w:t>
      </w:r>
      <w:r w:rsidR="00EA2C50">
        <w:t>,</w:t>
      </w:r>
      <w:r w:rsidR="00BC3422">
        <w:t xml:space="preserve"> der vurderes </w:t>
      </w:r>
      <w:r w:rsidR="00BC3422">
        <w:lastRenderedPageBreak/>
        <w:t>til at hindre vand i at trænge igennem.</w:t>
      </w:r>
      <w:r w:rsidR="004D5542">
        <w:t xml:space="preserve"> Ved henholdsvis PP100 (V-plov) gentagelse 2 og PP1200, Xylit (V-plov) gentagelse 3 var der </w:t>
      </w:r>
      <w:r w:rsidR="002B086A">
        <w:t xml:space="preserve">okkerudfældninger </w:t>
      </w:r>
      <w:r w:rsidR="004D5542">
        <w:t>på undersiden af drænet mellem drænrør og filtermateriale.</w:t>
      </w:r>
      <w:r w:rsidR="00BC3422">
        <w:t xml:space="preserve"> O</w:t>
      </w:r>
      <w:r w:rsidR="004D5542">
        <w:t xml:space="preserve">kkerudfældninger </w:t>
      </w:r>
      <w:r w:rsidR="00BC3422">
        <w:t xml:space="preserve">blev dog ikke vurderet til </w:t>
      </w:r>
      <w:r w:rsidR="004D5542">
        <w:t xml:space="preserve">på nuværende tidspunkt </w:t>
      </w:r>
      <w:r w:rsidR="00BC3422">
        <w:t>at hindre</w:t>
      </w:r>
      <w:r w:rsidR="004D5542">
        <w:t xml:space="preserve"> vandindtrængningen, men det vil det kunne gøre </w:t>
      </w:r>
      <w:r w:rsidR="00BC3422">
        <w:t>i en nær fremtid</w:t>
      </w:r>
      <w:r w:rsidR="004D5542">
        <w:t xml:space="preserve">. </w:t>
      </w:r>
    </w:p>
    <w:p w14:paraId="7B9BBA80" w14:textId="77777777" w:rsidR="004239B3" w:rsidRDefault="004239B3" w:rsidP="0004772E">
      <w:pPr>
        <w:jc w:val="both"/>
      </w:pPr>
    </w:p>
    <w:p w14:paraId="204EBAEF" w14:textId="0614AE8A" w:rsidR="005E490E" w:rsidRDefault="004239B3" w:rsidP="00BB39B8">
      <w:pPr>
        <w:jc w:val="both"/>
      </w:pPr>
      <w:r>
        <w:t xml:space="preserve">Jorden var ved opgravning i foråret 2018 vandmættet i drændybden omkring </w:t>
      </w:r>
      <w:r w:rsidR="0004440F">
        <w:t>dræn</w:t>
      </w:r>
      <w:r w:rsidR="00111060">
        <w:t xml:space="preserve">ene med </w:t>
      </w:r>
      <w:r>
        <w:t>de mindste filteråbninger PP450 og PP700. D</w:t>
      </w:r>
      <w:r w:rsidR="00EA2C50">
        <w:t>er var</w:t>
      </w:r>
      <w:r w:rsidR="002F03AF">
        <w:t xml:space="preserve"> intet </w:t>
      </w:r>
      <w:r>
        <w:t>materiale</w:t>
      </w:r>
      <w:r w:rsidR="002F03AF">
        <w:t xml:space="preserve"> </w:t>
      </w:r>
      <w:r>
        <w:t>af</w:t>
      </w:r>
      <w:r w:rsidR="002F03AF">
        <w:t>l</w:t>
      </w:r>
      <w:r w:rsidR="00EA2C50">
        <w:t xml:space="preserve">ejret i eller uden om filteret. </w:t>
      </w:r>
    </w:p>
    <w:p w14:paraId="0766352D" w14:textId="77777777" w:rsidR="005E490E" w:rsidRDefault="005E490E" w:rsidP="00BB39B8">
      <w:pPr>
        <w:jc w:val="both"/>
      </w:pPr>
    </w:p>
    <w:p w14:paraId="7712A45C" w14:textId="77777777" w:rsidR="005E490E" w:rsidRPr="00AB7BF2" w:rsidRDefault="0076216A" w:rsidP="005E490E">
      <w:pPr>
        <w:pStyle w:val="Overskrift1"/>
        <w:spacing w:after="0"/>
        <w:rPr>
          <w:sz w:val="22"/>
        </w:rPr>
      </w:pPr>
      <w:r w:rsidRPr="00AB7BF2">
        <w:rPr>
          <w:sz w:val="22"/>
        </w:rPr>
        <w:t>Er s</w:t>
      </w:r>
      <w:r w:rsidR="005E490E" w:rsidRPr="00AB7BF2">
        <w:rPr>
          <w:sz w:val="22"/>
        </w:rPr>
        <w:t>andindtrængning et problem på forsøgsarealet</w:t>
      </w:r>
      <w:r w:rsidRPr="00AB7BF2">
        <w:rPr>
          <w:sz w:val="22"/>
        </w:rPr>
        <w:t>?</w:t>
      </w:r>
    </w:p>
    <w:p w14:paraId="6724C79B" w14:textId="513AC329" w:rsidR="006B6AF8" w:rsidRDefault="006B6AF8" w:rsidP="006B6AF8">
      <w:pPr>
        <w:jc w:val="both"/>
      </w:pPr>
      <w:r>
        <w:t>Der er fortsat ingen forklaring på, hvorfor indtrængning af finsand endnu ikke er blevet et problem på arealet.</w:t>
      </w:r>
    </w:p>
    <w:p w14:paraId="565DE697" w14:textId="77777777" w:rsidR="006B6AF8" w:rsidRDefault="006B6AF8" w:rsidP="006B6AF8">
      <w:pPr>
        <w:jc w:val="both"/>
      </w:pPr>
    </w:p>
    <w:p w14:paraId="1CADCF25" w14:textId="0B3C886E" w:rsidR="006B6AF8" w:rsidRDefault="00316499" w:rsidP="00BB39B8">
      <w:pPr>
        <w:jc w:val="both"/>
      </w:pPr>
      <w:r>
        <w:t>I New Zealand viste en kortlægning af sandindtrængning i dræn</w:t>
      </w:r>
      <w:r w:rsidR="007B05C1">
        <w:t xml:space="preserve">, at </w:t>
      </w:r>
      <w:r>
        <w:t xml:space="preserve">risikoen for sandindtrængning i filtermateriale og drænrør er størst på </w:t>
      </w:r>
      <w:r w:rsidR="006B6AF8">
        <w:t xml:space="preserve">ustabile jorde, hvor nedsivningen af vand </w:t>
      </w:r>
      <w:r w:rsidR="00CB5963">
        <w:t xml:space="preserve">til drænrør </w:t>
      </w:r>
      <w:r w:rsidR="006B6AF8">
        <w:t xml:space="preserve">er hurtig. De nævner bl.a. overvejende grovsandede jorde, </w:t>
      </w:r>
      <w:r w:rsidR="00CB5963">
        <w:t>der</w:t>
      </w:r>
      <w:r w:rsidR="006B6AF8">
        <w:t xml:space="preserve"> indeholder finsand og silt, og som har en dårlig aggregatstabilitet, som jorde </w:t>
      </w:r>
      <w:r w:rsidR="00CB5963">
        <w:t>med særlig høj risiko for sandindtrængning</w:t>
      </w:r>
      <w:r w:rsidR="00CB5963" w:rsidRPr="00CB5963">
        <w:t xml:space="preserve"> </w:t>
      </w:r>
      <w:sdt>
        <w:sdtPr>
          <w:id w:val="2132513866"/>
          <w:citation/>
        </w:sdtPr>
        <w:sdtEndPr/>
        <w:sdtContent>
          <w:r w:rsidR="00CB5963">
            <w:fldChar w:fldCharType="begin"/>
          </w:r>
          <w:r w:rsidR="00CB5963">
            <w:instrText xml:space="preserve"> CITATION McA86 \l 1030 </w:instrText>
          </w:r>
          <w:r w:rsidR="00CB5963">
            <w:fldChar w:fldCharType="separate"/>
          </w:r>
          <w:r w:rsidR="00CB5963">
            <w:rPr>
              <w:noProof/>
            </w:rPr>
            <w:t>(McAuliffe, 1986)</w:t>
          </w:r>
          <w:r w:rsidR="00CB5963">
            <w:fldChar w:fldCharType="end"/>
          </w:r>
        </w:sdtContent>
      </w:sdt>
      <w:r w:rsidR="00CB5963">
        <w:t xml:space="preserve">. </w:t>
      </w:r>
    </w:p>
    <w:p w14:paraId="5AE5C07F" w14:textId="1D124051" w:rsidR="006B6AF8" w:rsidRDefault="006B6AF8" w:rsidP="00BB39B8">
      <w:pPr>
        <w:jc w:val="both"/>
      </w:pPr>
    </w:p>
    <w:p w14:paraId="244955E7" w14:textId="6AD2A7A0" w:rsidR="006B6AF8" w:rsidRDefault="006B6AF8" w:rsidP="006B6AF8">
      <w:r>
        <w:t>Jorden på forsøgsarealet er meget tæt aflejret. Det kan derfor ikke udelukkes,</w:t>
      </w:r>
      <w:r w:rsidRPr="00BB39B8">
        <w:t xml:space="preserve"> </w:t>
      </w:r>
      <w:r>
        <w:t xml:space="preserve">at jorden simpelthen er for tæt i forhold til at kunne lede vand tilstrækkeligt hurtigt til at transportere silt og finsand ned mod drænrørene. Det er dog ikke muligt at konkludere på baggrund af det datagrundlag, der er nu. </w:t>
      </w:r>
    </w:p>
    <w:p w14:paraId="08DFE6B9" w14:textId="709E2F17" w:rsidR="00BC3422" w:rsidRDefault="00BC3422" w:rsidP="002039B2"/>
    <w:p w14:paraId="10A2FA76" w14:textId="77777777" w:rsidR="00461D54" w:rsidRPr="001D4F4A" w:rsidRDefault="00461D54" w:rsidP="002039B2">
      <w:pPr>
        <w:rPr>
          <w:sz w:val="18"/>
        </w:rPr>
      </w:pPr>
      <w:r w:rsidRPr="001D4F4A">
        <w:rPr>
          <w:sz w:val="18"/>
        </w:rPr>
        <w:t>Tabel 1 viser resultaterne fra undersøgelsen</w:t>
      </w:r>
    </w:p>
    <w:tbl>
      <w:tblPr>
        <w:tblStyle w:val="Listetabel2-farve3"/>
        <w:tblW w:w="0" w:type="auto"/>
        <w:tblLook w:val="04A0" w:firstRow="1" w:lastRow="0" w:firstColumn="1" w:lastColumn="0" w:noHBand="0" w:noVBand="1"/>
      </w:tblPr>
      <w:tblGrid>
        <w:gridCol w:w="1985"/>
        <w:gridCol w:w="1276"/>
        <w:gridCol w:w="1417"/>
        <w:gridCol w:w="1559"/>
        <w:gridCol w:w="3022"/>
      </w:tblGrid>
      <w:tr w:rsidR="004D5542" w:rsidRPr="00344E95" w14:paraId="771872DE" w14:textId="77777777" w:rsidTr="004D5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tcPr>
          <w:p w14:paraId="576F3DA2" w14:textId="77777777" w:rsidR="00461D54" w:rsidRPr="006B3D1F" w:rsidRDefault="00461D54" w:rsidP="00344E95">
            <w:pPr>
              <w:jc w:val="center"/>
              <w:rPr>
                <w:sz w:val="18"/>
              </w:rPr>
            </w:pPr>
            <w:r w:rsidRPr="006B3D1F">
              <w:rPr>
                <w:sz w:val="18"/>
              </w:rPr>
              <w:t>Led</w:t>
            </w:r>
          </w:p>
        </w:tc>
        <w:tc>
          <w:tcPr>
            <w:tcW w:w="1276" w:type="dxa"/>
            <w:tcBorders>
              <w:bottom w:val="single" w:sz="4" w:space="0" w:color="auto"/>
            </w:tcBorders>
          </w:tcPr>
          <w:p w14:paraId="619C559A" w14:textId="63048B9B" w:rsidR="00461D54" w:rsidRPr="006B3D1F" w:rsidRDefault="00461D54" w:rsidP="00344E95">
            <w:pPr>
              <w:jc w:val="center"/>
              <w:cnfStyle w:val="100000000000" w:firstRow="1" w:lastRow="0" w:firstColumn="0" w:lastColumn="0" w:oddVBand="0" w:evenVBand="0" w:oddHBand="0" w:evenHBand="0" w:firstRowFirstColumn="0" w:firstRowLastColumn="0" w:lastRowFirstColumn="0" w:lastRowLastColumn="0"/>
              <w:rPr>
                <w:sz w:val="18"/>
              </w:rPr>
            </w:pPr>
            <w:r w:rsidRPr="006B3D1F">
              <w:rPr>
                <w:sz w:val="18"/>
              </w:rPr>
              <w:t>Gentagelse</w:t>
            </w:r>
          </w:p>
        </w:tc>
        <w:tc>
          <w:tcPr>
            <w:tcW w:w="1417" w:type="dxa"/>
            <w:tcBorders>
              <w:bottom w:val="single" w:sz="4" w:space="0" w:color="auto"/>
            </w:tcBorders>
          </w:tcPr>
          <w:p w14:paraId="458CE869" w14:textId="77777777" w:rsidR="00461D54" w:rsidRPr="006B3D1F" w:rsidRDefault="00461D54" w:rsidP="00344E95">
            <w:pPr>
              <w:jc w:val="center"/>
              <w:cnfStyle w:val="100000000000" w:firstRow="1" w:lastRow="0" w:firstColumn="0" w:lastColumn="0" w:oddVBand="0" w:evenVBand="0" w:oddHBand="0" w:evenHBand="0" w:firstRowFirstColumn="0" w:firstRowLastColumn="0" w:lastRowFirstColumn="0" w:lastRowLastColumn="0"/>
              <w:rPr>
                <w:sz w:val="18"/>
              </w:rPr>
            </w:pPr>
            <w:r w:rsidRPr="006B3D1F">
              <w:rPr>
                <w:sz w:val="18"/>
              </w:rPr>
              <w:t>Aflejring i rør</w:t>
            </w:r>
          </w:p>
        </w:tc>
        <w:tc>
          <w:tcPr>
            <w:tcW w:w="1559" w:type="dxa"/>
            <w:tcBorders>
              <w:bottom w:val="single" w:sz="4" w:space="0" w:color="auto"/>
            </w:tcBorders>
          </w:tcPr>
          <w:p w14:paraId="49BCDA76" w14:textId="77777777" w:rsidR="00461D54" w:rsidRPr="006B3D1F" w:rsidRDefault="00461D54" w:rsidP="00344E95">
            <w:pPr>
              <w:jc w:val="center"/>
              <w:cnfStyle w:val="100000000000" w:firstRow="1" w:lastRow="0" w:firstColumn="0" w:lastColumn="0" w:oddVBand="0" w:evenVBand="0" w:oddHBand="0" w:evenHBand="0" w:firstRowFirstColumn="0" w:firstRowLastColumn="0" w:lastRowFirstColumn="0" w:lastRowLastColumn="0"/>
              <w:rPr>
                <w:sz w:val="18"/>
              </w:rPr>
            </w:pPr>
            <w:r w:rsidRPr="006B3D1F">
              <w:rPr>
                <w:sz w:val="18"/>
              </w:rPr>
              <w:t>A</w:t>
            </w:r>
            <w:r w:rsidR="001D4F4A" w:rsidRPr="006B3D1F">
              <w:rPr>
                <w:sz w:val="18"/>
              </w:rPr>
              <w:t>flejring i filter</w:t>
            </w:r>
          </w:p>
        </w:tc>
        <w:tc>
          <w:tcPr>
            <w:tcW w:w="3022" w:type="dxa"/>
            <w:tcBorders>
              <w:bottom w:val="single" w:sz="4" w:space="0" w:color="auto"/>
            </w:tcBorders>
          </w:tcPr>
          <w:p w14:paraId="6D15C44B" w14:textId="77777777" w:rsidR="00461D54" w:rsidRPr="006B3D1F" w:rsidRDefault="00461D54" w:rsidP="00344E95">
            <w:pPr>
              <w:jc w:val="center"/>
              <w:cnfStyle w:val="100000000000" w:firstRow="1" w:lastRow="0" w:firstColumn="0" w:lastColumn="0" w:oddVBand="0" w:evenVBand="0" w:oddHBand="0" w:evenHBand="0" w:firstRowFirstColumn="0" w:firstRowLastColumn="0" w:lastRowFirstColumn="0" w:lastRowLastColumn="0"/>
              <w:rPr>
                <w:sz w:val="18"/>
              </w:rPr>
            </w:pPr>
            <w:r w:rsidRPr="006B3D1F">
              <w:rPr>
                <w:sz w:val="18"/>
              </w:rPr>
              <w:t>Andre observationer</w:t>
            </w:r>
          </w:p>
        </w:tc>
      </w:tr>
      <w:tr w:rsidR="004D5542" w14:paraId="69ACE6AF" w14:textId="77777777" w:rsidTr="004D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tcPr>
          <w:p w14:paraId="7FFBB823" w14:textId="77777777" w:rsidR="00461D54" w:rsidRPr="001D4F4A" w:rsidRDefault="00D0567E" w:rsidP="002039B2">
            <w:pPr>
              <w:rPr>
                <w:b w:val="0"/>
                <w:sz w:val="18"/>
              </w:rPr>
            </w:pPr>
            <w:r w:rsidRPr="001D4F4A">
              <w:rPr>
                <w:b w:val="0"/>
                <w:sz w:val="18"/>
              </w:rPr>
              <w:t>PP450 (V-plov)</w:t>
            </w:r>
          </w:p>
        </w:tc>
        <w:tc>
          <w:tcPr>
            <w:tcW w:w="1276" w:type="dxa"/>
            <w:tcBorders>
              <w:top w:val="single" w:sz="4" w:space="0" w:color="auto"/>
            </w:tcBorders>
          </w:tcPr>
          <w:p w14:paraId="76D422E7" w14:textId="77777777" w:rsidR="00461D54" w:rsidRPr="001D4F4A" w:rsidRDefault="00D0567E" w:rsidP="00344E95">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2</w:t>
            </w:r>
          </w:p>
        </w:tc>
        <w:tc>
          <w:tcPr>
            <w:tcW w:w="1417" w:type="dxa"/>
            <w:tcBorders>
              <w:top w:val="single" w:sz="4" w:space="0" w:color="auto"/>
            </w:tcBorders>
          </w:tcPr>
          <w:p w14:paraId="434BF26D" w14:textId="77777777" w:rsidR="00461D54" w:rsidRPr="001D4F4A" w:rsidRDefault="00344E95" w:rsidP="00344E95">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Nej</w:t>
            </w:r>
          </w:p>
        </w:tc>
        <w:tc>
          <w:tcPr>
            <w:tcW w:w="1559" w:type="dxa"/>
            <w:tcBorders>
              <w:top w:val="single" w:sz="4" w:space="0" w:color="auto"/>
            </w:tcBorders>
          </w:tcPr>
          <w:p w14:paraId="53A018D6" w14:textId="77777777" w:rsidR="00461D54" w:rsidRPr="001D4F4A" w:rsidRDefault="00344E95" w:rsidP="00344E95">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Nej</w:t>
            </w:r>
          </w:p>
        </w:tc>
        <w:tc>
          <w:tcPr>
            <w:tcW w:w="3022" w:type="dxa"/>
            <w:tcBorders>
              <w:top w:val="single" w:sz="4" w:space="0" w:color="auto"/>
            </w:tcBorders>
          </w:tcPr>
          <w:p w14:paraId="3FE5B065" w14:textId="77777777" w:rsidR="00461D54" w:rsidRPr="001D4F4A" w:rsidRDefault="00344E95" w:rsidP="006B3D1F">
            <w:pPr>
              <w:cnfStyle w:val="000000100000" w:firstRow="0" w:lastRow="0" w:firstColumn="0" w:lastColumn="0" w:oddVBand="0" w:evenVBand="0" w:oddHBand="1" w:evenHBand="0" w:firstRowFirstColumn="0" w:firstRowLastColumn="0" w:lastRowFirstColumn="0" w:lastRowLastColumn="0"/>
              <w:rPr>
                <w:sz w:val="18"/>
              </w:rPr>
            </w:pPr>
            <w:r w:rsidRPr="001D4F4A">
              <w:rPr>
                <w:sz w:val="18"/>
              </w:rPr>
              <w:t xml:space="preserve">Jorden </w:t>
            </w:r>
            <w:r w:rsidR="000A2172" w:rsidRPr="001D4F4A">
              <w:rPr>
                <w:sz w:val="18"/>
              </w:rPr>
              <w:t xml:space="preserve">omkring drænet </w:t>
            </w:r>
            <w:r w:rsidRPr="001D4F4A">
              <w:rPr>
                <w:sz w:val="18"/>
              </w:rPr>
              <w:t>var vandmættet</w:t>
            </w:r>
          </w:p>
        </w:tc>
      </w:tr>
      <w:tr w:rsidR="00913778" w14:paraId="41F1E1B1" w14:textId="77777777" w:rsidTr="004D5542">
        <w:tc>
          <w:tcPr>
            <w:cnfStyle w:val="001000000000" w:firstRow="0" w:lastRow="0" w:firstColumn="1" w:lastColumn="0" w:oddVBand="0" w:evenVBand="0" w:oddHBand="0" w:evenHBand="0" w:firstRowFirstColumn="0" w:firstRowLastColumn="0" w:lastRowFirstColumn="0" w:lastRowLastColumn="0"/>
            <w:tcW w:w="1985" w:type="dxa"/>
          </w:tcPr>
          <w:p w14:paraId="291AB92B" w14:textId="77777777" w:rsidR="00913778" w:rsidRPr="001D4F4A" w:rsidRDefault="00913778" w:rsidP="00913778">
            <w:pPr>
              <w:rPr>
                <w:b w:val="0"/>
                <w:sz w:val="18"/>
              </w:rPr>
            </w:pPr>
            <w:r w:rsidRPr="001D4F4A">
              <w:rPr>
                <w:b w:val="0"/>
                <w:sz w:val="18"/>
              </w:rPr>
              <w:t>PP700 (L-plov)</w:t>
            </w:r>
          </w:p>
        </w:tc>
        <w:tc>
          <w:tcPr>
            <w:tcW w:w="1276" w:type="dxa"/>
          </w:tcPr>
          <w:p w14:paraId="013E6830" w14:textId="77777777" w:rsidR="00913778" w:rsidRPr="001D4F4A" w:rsidRDefault="00913778" w:rsidP="00913778">
            <w:pPr>
              <w:jc w:val="center"/>
              <w:cnfStyle w:val="000000000000" w:firstRow="0" w:lastRow="0" w:firstColumn="0" w:lastColumn="0" w:oddVBand="0" w:evenVBand="0" w:oddHBand="0" w:evenHBand="0" w:firstRowFirstColumn="0" w:firstRowLastColumn="0" w:lastRowFirstColumn="0" w:lastRowLastColumn="0"/>
              <w:rPr>
                <w:sz w:val="18"/>
              </w:rPr>
            </w:pPr>
            <w:r w:rsidRPr="001D4F4A">
              <w:rPr>
                <w:sz w:val="18"/>
              </w:rPr>
              <w:t>2</w:t>
            </w:r>
          </w:p>
        </w:tc>
        <w:tc>
          <w:tcPr>
            <w:tcW w:w="1417" w:type="dxa"/>
          </w:tcPr>
          <w:p w14:paraId="522FAA71" w14:textId="77777777" w:rsidR="00913778" w:rsidRPr="001D4F4A" w:rsidRDefault="00913778" w:rsidP="00913778">
            <w:pPr>
              <w:jc w:val="center"/>
              <w:cnfStyle w:val="000000000000" w:firstRow="0" w:lastRow="0" w:firstColumn="0" w:lastColumn="0" w:oddVBand="0" w:evenVBand="0" w:oddHBand="0" w:evenHBand="0" w:firstRowFirstColumn="0" w:firstRowLastColumn="0" w:lastRowFirstColumn="0" w:lastRowLastColumn="0"/>
              <w:rPr>
                <w:sz w:val="18"/>
              </w:rPr>
            </w:pPr>
            <w:r w:rsidRPr="001D4F4A">
              <w:rPr>
                <w:sz w:val="18"/>
              </w:rPr>
              <w:t>Nej</w:t>
            </w:r>
          </w:p>
        </w:tc>
        <w:tc>
          <w:tcPr>
            <w:tcW w:w="1559" w:type="dxa"/>
          </w:tcPr>
          <w:p w14:paraId="09AA82F4" w14:textId="77777777" w:rsidR="00913778" w:rsidRPr="001D4F4A" w:rsidRDefault="00913778" w:rsidP="00913778">
            <w:pPr>
              <w:jc w:val="center"/>
              <w:cnfStyle w:val="000000000000" w:firstRow="0" w:lastRow="0" w:firstColumn="0" w:lastColumn="0" w:oddVBand="0" w:evenVBand="0" w:oddHBand="0" w:evenHBand="0" w:firstRowFirstColumn="0" w:firstRowLastColumn="0" w:lastRowFirstColumn="0" w:lastRowLastColumn="0"/>
              <w:rPr>
                <w:sz w:val="18"/>
              </w:rPr>
            </w:pPr>
            <w:r w:rsidRPr="001D4F4A">
              <w:rPr>
                <w:sz w:val="18"/>
              </w:rPr>
              <w:t>Nej</w:t>
            </w:r>
          </w:p>
        </w:tc>
        <w:tc>
          <w:tcPr>
            <w:tcW w:w="3022" w:type="dxa"/>
          </w:tcPr>
          <w:p w14:paraId="6D6E77AC" w14:textId="77777777" w:rsidR="00913778" w:rsidRPr="001D4F4A" w:rsidRDefault="00A62BFE" w:rsidP="006B3D1F">
            <w:pPr>
              <w:cnfStyle w:val="000000000000" w:firstRow="0" w:lastRow="0" w:firstColumn="0" w:lastColumn="0" w:oddVBand="0" w:evenVBand="0" w:oddHBand="0" w:evenHBand="0" w:firstRowFirstColumn="0" w:firstRowLastColumn="0" w:lastRowFirstColumn="0" w:lastRowLastColumn="0"/>
              <w:rPr>
                <w:sz w:val="18"/>
              </w:rPr>
            </w:pPr>
            <w:r w:rsidRPr="001D4F4A">
              <w:rPr>
                <w:sz w:val="18"/>
              </w:rPr>
              <w:t>Jorden omkring drænet var vandmættet</w:t>
            </w:r>
          </w:p>
        </w:tc>
      </w:tr>
      <w:tr w:rsidR="004D5542" w14:paraId="536BE16A" w14:textId="77777777" w:rsidTr="004D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6C25D4" w14:textId="77777777" w:rsidR="00913778" w:rsidRPr="001D4F4A" w:rsidRDefault="00913778" w:rsidP="00913778">
            <w:pPr>
              <w:rPr>
                <w:b w:val="0"/>
                <w:sz w:val="18"/>
              </w:rPr>
            </w:pPr>
            <w:r w:rsidRPr="001D4F4A">
              <w:rPr>
                <w:b w:val="0"/>
                <w:sz w:val="18"/>
              </w:rPr>
              <w:t>PP1000 (V-plov)</w:t>
            </w:r>
          </w:p>
        </w:tc>
        <w:tc>
          <w:tcPr>
            <w:tcW w:w="1276" w:type="dxa"/>
          </w:tcPr>
          <w:p w14:paraId="0AF430C0" w14:textId="77777777" w:rsidR="00913778" w:rsidRPr="001D4F4A" w:rsidRDefault="00913778" w:rsidP="00913778">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2</w:t>
            </w:r>
          </w:p>
        </w:tc>
        <w:tc>
          <w:tcPr>
            <w:tcW w:w="1417" w:type="dxa"/>
          </w:tcPr>
          <w:p w14:paraId="54FEFD9B" w14:textId="77777777" w:rsidR="00913778" w:rsidRPr="001D4F4A" w:rsidRDefault="001D4F4A" w:rsidP="00913778">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Ubetydeligt</w:t>
            </w:r>
          </w:p>
        </w:tc>
        <w:tc>
          <w:tcPr>
            <w:tcW w:w="1559" w:type="dxa"/>
          </w:tcPr>
          <w:p w14:paraId="55540491" w14:textId="77777777" w:rsidR="00913778" w:rsidRPr="001D4F4A" w:rsidRDefault="001D4F4A" w:rsidP="00913778">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Ja</w:t>
            </w:r>
          </w:p>
        </w:tc>
        <w:tc>
          <w:tcPr>
            <w:tcW w:w="3022" w:type="dxa"/>
          </w:tcPr>
          <w:p w14:paraId="133FFFAD" w14:textId="77777777" w:rsidR="00913778" w:rsidRPr="001D4F4A" w:rsidRDefault="00913778" w:rsidP="006B3D1F">
            <w:pPr>
              <w:cnfStyle w:val="000000100000" w:firstRow="0" w:lastRow="0" w:firstColumn="0" w:lastColumn="0" w:oddVBand="0" w:evenVBand="0" w:oddHBand="1" w:evenHBand="0" w:firstRowFirstColumn="0" w:firstRowLastColumn="0" w:lastRowFirstColumn="0" w:lastRowLastColumn="0"/>
              <w:rPr>
                <w:sz w:val="18"/>
              </w:rPr>
            </w:pPr>
            <w:r w:rsidRPr="001D4F4A">
              <w:rPr>
                <w:sz w:val="18"/>
              </w:rPr>
              <w:t>Drændybde 50 cm.</w:t>
            </w:r>
          </w:p>
          <w:p w14:paraId="194050E3" w14:textId="77777777" w:rsidR="00913778" w:rsidRPr="001D4F4A" w:rsidRDefault="00913778" w:rsidP="006B3D1F">
            <w:pPr>
              <w:cnfStyle w:val="000000100000" w:firstRow="0" w:lastRow="0" w:firstColumn="0" w:lastColumn="0" w:oddVBand="0" w:evenVBand="0" w:oddHBand="1" w:evenHBand="0" w:firstRowFirstColumn="0" w:firstRowLastColumn="0" w:lastRowFirstColumn="0" w:lastRowLastColumn="0"/>
              <w:rPr>
                <w:sz w:val="18"/>
              </w:rPr>
            </w:pPr>
            <w:r w:rsidRPr="001D4F4A">
              <w:rPr>
                <w:sz w:val="18"/>
              </w:rPr>
              <w:t xml:space="preserve">Okkerudfældning </w:t>
            </w:r>
            <w:r w:rsidR="00830AD3" w:rsidRPr="001D4F4A">
              <w:rPr>
                <w:sz w:val="18"/>
              </w:rPr>
              <w:t>i drænrør og</w:t>
            </w:r>
            <w:r w:rsidR="003A74E3" w:rsidRPr="001D4F4A">
              <w:rPr>
                <w:sz w:val="18"/>
              </w:rPr>
              <w:t xml:space="preserve"> uden på drænrør</w:t>
            </w:r>
            <w:r w:rsidR="00830AD3" w:rsidRPr="001D4F4A">
              <w:rPr>
                <w:sz w:val="18"/>
              </w:rPr>
              <w:t xml:space="preserve"> </w:t>
            </w:r>
            <w:r w:rsidR="003A74E3" w:rsidRPr="001D4F4A">
              <w:rPr>
                <w:sz w:val="18"/>
              </w:rPr>
              <w:t>i filtermaterialet</w:t>
            </w:r>
          </w:p>
        </w:tc>
      </w:tr>
      <w:tr w:rsidR="006B3D1F" w:rsidRPr="001D4F4A" w14:paraId="3D705458" w14:textId="77777777" w:rsidTr="004D5542">
        <w:tc>
          <w:tcPr>
            <w:cnfStyle w:val="001000000000" w:firstRow="0" w:lastRow="0" w:firstColumn="1" w:lastColumn="0" w:oddVBand="0" w:evenVBand="0" w:oddHBand="0" w:evenHBand="0" w:firstRowFirstColumn="0" w:firstRowLastColumn="0" w:lastRowFirstColumn="0" w:lastRowLastColumn="0"/>
            <w:tcW w:w="1985" w:type="dxa"/>
          </w:tcPr>
          <w:p w14:paraId="6CB38E40" w14:textId="77777777" w:rsidR="00913778" w:rsidRPr="001D4F4A" w:rsidRDefault="00913778" w:rsidP="00913778">
            <w:pPr>
              <w:rPr>
                <w:b w:val="0"/>
                <w:sz w:val="18"/>
              </w:rPr>
            </w:pPr>
            <w:r w:rsidRPr="001D4F4A">
              <w:rPr>
                <w:b w:val="0"/>
                <w:sz w:val="18"/>
              </w:rPr>
              <w:t>PP1200, Xylit (V-plov)</w:t>
            </w:r>
          </w:p>
        </w:tc>
        <w:tc>
          <w:tcPr>
            <w:tcW w:w="1276" w:type="dxa"/>
          </w:tcPr>
          <w:p w14:paraId="3F6518EC" w14:textId="77777777" w:rsidR="00913778" w:rsidRPr="001D4F4A" w:rsidRDefault="00913778" w:rsidP="00913778">
            <w:pPr>
              <w:jc w:val="center"/>
              <w:cnfStyle w:val="000000000000" w:firstRow="0" w:lastRow="0" w:firstColumn="0" w:lastColumn="0" w:oddVBand="0" w:evenVBand="0" w:oddHBand="0" w:evenHBand="0" w:firstRowFirstColumn="0" w:firstRowLastColumn="0" w:lastRowFirstColumn="0" w:lastRowLastColumn="0"/>
              <w:rPr>
                <w:sz w:val="18"/>
              </w:rPr>
            </w:pPr>
            <w:r w:rsidRPr="001D4F4A">
              <w:rPr>
                <w:sz w:val="18"/>
              </w:rPr>
              <w:t>3</w:t>
            </w:r>
          </w:p>
        </w:tc>
        <w:tc>
          <w:tcPr>
            <w:tcW w:w="1417" w:type="dxa"/>
          </w:tcPr>
          <w:p w14:paraId="2479F053" w14:textId="77777777" w:rsidR="00913778" w:rsidRPr="001D4F4A" w:rsidRDefault="00913778" w:rsidP="00913778">
            <w:pPr>
              <w:jc w:val="center"/>
              <w:cnfStyle w:val="000000000000" w:firstRow="0" w:lastRow="0" w:firstColumn="0" w:lastColumn="0" w:oddVBand="0" w:evenVBand="0" w:oddHBand="0" w:evenHBand="0" w:firstRowFirstColumn="0" w:firstRowLastColumn="0" w:lastRowFirstColumn="0" w:lastRowLastColumn="0"/>
              <w:rPr>
                <w:sz w:val="18"/>
              </w:rPr>
            </w:pPr>
            <w:r w:rsidRPr="001D4F4A">
              <w:rPr>
                <w:sz w:val="18"/>
              </w:rPr>
              <w:t>Ubetydeligt</w:t>
            </w:r>
          </w:p>
        </w:tc>
        <w:tc>
          <w:tcPr>
            <w:tcW w:w="1559" w:type="dxa"/>
          </w:tcPr>
          <w:p w14:paraId="75056AC7" w14:textId="77777777" w:rsidR="00913778" w:rsidRPr="001D4F4A" w:rsidRDefault="00913778" w:rsidP="00913778">
            <w:pPr>
              <w:jc w:val="center"/>
              <w:cnfStyle w:val="000000000000" w:firstRow="0" w:lastRow="0" w:firstColumn="0" w:lastColumn="0" w:oddVBand="0" w:evenVBand="0" w:oddHBand="0" w:evenHBand="0" w:firstRowFirstColumn="0" w:firstRowLastColumn="0" w:lastRowFirstColumn="0" w:lastRowLastColumn="0"/>
              <w:rPr>
                <w:sz w:val="18"/>
              </w:rPr>
            </w:pPr>
            <w:r w:rsidRPr="001D4F4A">
              <w:rPr>
                <w:sz w:val="18"/>
              </w:rPr>
              <w:t>Ja</w:t>
            </w:r>
          </w:p>
        </w:tc>
        <w:tc>
          <w:tcPr>
            <w:tcW w:w="3022" w:type="dxa"/>
          </w:tcPr>
          <w:p w14:paraId="6BDE5132" w14:textId="77777777" w:rsidR="00913778" w:rsidRPr="001D4F4A" w:rsidRDefault="00913778" w:rsidP="006B3D1F">
            <w:pPr>
              <w:cnfStyle w:val="000000000000" w:firstRow="0" w:lastRow="0" w:firstColumn="0" w:lastColumn="0" w:oddVBand="0" w:evenVBand="0" w:oddHBand="0" w:evenHBand="0" w:firstRowFirstColumn="0" w:firstRowLastColumn="0" w:lastRowFirstColumn="0" w:lastRowLastColumn="0"/>
              <w:rPr>
                <w:sz w:val="18"/>
              </w:rPr>
            </w:pPr>
            <w:r w:rsidRPr="001D4F4A">
              <w:rPr>
                <w:sz w:val="18"/>
              </w:rPr>
              <w:t>Drændybde 50 cm</w:t>
            </w:r>
          </w:p>
          <w:p w14:paraId="4ADDE393" w14:textId="77777777" w:rsidR="001D4F4A" w:rsidRPr="001D4F4A" w:rsidRDefault="001D4F4A" w:rsidP="006B3D1F">
            <w:pPr>
              <w:cnfStyle w:val="000000000000" w:firstRow="0" w:lastRow="0" w:firstColumn="0" w:lastColumn="0" w:oddVBand="0" w:evenVBand="0" w:oddHBand="0" w:evenHBand="0" w:firstRowFirstColumn="0" w:firstRowLastColumn="0" w:lastRowFirstColumn="0" w:lastRowLastColumn="0"/>
              <w:rPr>
                <w:sz w:val="18"/>
              </w:rPr>
            </w:pPr>
            <w:r w:rsidRPr="001D4F4A">
              <w:rPr>
                <w:sz w:val="18"/>
              </w:rPr>
              <w:t>Okkerudfældning i drænrør og uden på drænrør i filtermaterialet</w:t>
            </w:r>
          </w:p>
        </w:tc>
      </w:tr>
      <w:tr w:rsidR="001D4F4A" w:rsidRPr="001D4F4A" w14:paraId="337CFE45" w14:textId="77777777" w:rsidTr="004D5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609AEC" w14:textId="77777777" w:rsidR="00913778" w:rsidRPr="001D4F4A" w:rsidRDefault="00913778" w:rsidP="00913778">
            <w:pPr>
              <w:rPr>
                <w:b w:val="0"/>
                <w:sz w:val="18"/>
              </w:rPr>
            </w:pPr>
            <w:r w:rsidRPr="001D4F4A">
              <w:rPr>
                <w:b w:val="0"/>
                <w:sz w:val="18"/>
              </w:rPr>
              <w:t>Drænrør med filtergrus (gravemaskine)</w:t>
            </w:r>
          </w:p>
        </w:tc>
        <w:tc>
          <w:tcPr>
            <w:tcW w:w="1276" w:type="dxa"/>
          </w:tcPr>
          <w:p w14:paraId="2A24193E" w14:textId="77777777" w:rsidR="00913778" w:rsidRPr="001D4F4A" w:rsidRDefault="00913778" w:rsidP="00913778">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3</w:t>
            </w:r>
          </w:p>
        </w:tc>
        <w:tc>
          <w:tcPr>
            <w:tcW w:w="1417" w:type="dxa"/>
          </w:tcPr>
          <w:p w14:paraId="45E91A44" w14:textId="77777777" w:rsidR="00913778" w:rsidRPr="001D4F4A" w:rsidRDefault="00913778" w:rsidP="00913778">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Ubetydeligt</w:t>
            </w:r>
          </w:p>
        </w:tc>
        <w:tc>
          <w:tcPr>
            <w:tcW w:w="1559" w:type="dxa"/>
          </w:tcPr>
          <w:p w14:paraId="1AA18C21" w14:textId="77777777" w:rsidR="00913778" w:rsidRPr="001D4F4A" w:rsidRDefault="00913778" w:rsidP="00913778">
            <w:pPr>
              <w:jc w:val="center"/>
              <w:cnfStyle w:val="000000100000" w:firstRow="0" w:lastRow="0" w:firstColumn="0" w:lastColumn="0" w:oddVBand="0" w:evenVBand="0" w:oddHBand="1" w:evenHBand="0" w:firstRowFirstColumn="0" w:firstRowLastColumn="0" w:lastRowFirstColumn="0" w:lastRowLastColumn="0"/>
              <w:rPr>
                <w:sz w:val="18"/>
              </w:rPr>
            </w:pPr>
            <w:r w:rsidRPr="001D4F4A">
              <w:rPr>
                <w:sz w:val="18"/>
              </w:rPr>
              <w:t>Nej</w:t>
            </w:r>
          </w:p>
        </w:tc>
        <w:tc>
          <w:tcPr>
            <w:tcW w:w="3022" w:type="dxa"/>
          </w:tcPr>
          <w:p w14:paraId="42899745" w14:textId="77777777" w:rsidR="00913778" w:rsidRPr="001D4F4A" w:rsidRDefault="00913778" w:rsidP="006B3D1F">
            <w:pPr>
              <w:cnfStyle w:val="000000100000" w:firstRow="0" w:lastRow="0" w:firstColumn="0" w:lastColumn="0" w:oddVBand="0" w:evenVBand="0" w:oddHBand="1" w:evenHBand="0" w:firstRowFirstColumn="0" w:firstRowLastColumn="0" w:lastRowFirstColumn="0" w:lastRowLastColumn="0"/>
              <w:rPr>
                <w:sz w:val="18"/>
              </w:rPr>
            </w:pPr>
          </w:p>
        </w:tc>
      </w:tr>
    </w:tbl>
    <w:p w14:paraId="5D336C7D" w14:textId="77777777" w:rsidR="00D0567E" w:rsidRDefault="00D0567E" w:rsidP="005E490E">
      <w:pPr>
        <w:keepNext/>
        <w:spacing w:line="276" w:lineRule="auto"/>
      </w:pPr>
    </w:p>
    <w:p w14:paraId="18D5E5EF" w14:textId="77777777" w:rsidR="00D0567E" w:rsidRPr="00AB7BF2" w:rsidRDefault="0004772E" w:rsidP="005E490E">
      <w:pPr>
        <w:pStyle w:val="Overskrift1"/>
        <w:spacing w:after="0" w:line="276" w:lineRule="auto"/>
        <w:rPr>
          <w:sz w:val="22"/>
        </w:rPr>
      </w:pPr>
      <w:r w:rsidRPr="00AB7BF2">
        <w:rPr>
          <w:sz w:val="22"/>
        </w:rPr>
        <w:t>Ringe drændybde årsag til våde områder</w:t>
      </w:r>
    </w:p>
    <w:p w14:paraId="60E2B23A" w14:textId="5C383A23" w:rsidR="00344E95" w:rsidRDefault="005E490E" w:rsidP="005E490E">
      <w:pPr>
        <w:keepNext/>
        <w:spacing w:line="276" w:lineRule="auto"/>
        <w:jc w:val="both"/>
      </w:pPr>
      <w:r>
        <w:t>Opgravningen</w:t>
      </w:r>
      <w:r w:rsidR="00BC3422">
        <w:t xml:space="preserve"> viste desuden, at de drænrør, der lå i d</w:t>
      </w:r>
      <w:r w:rsidR="00D0567E">
        <w:t>e våde områder</w:t>
      </w:r>
      <w:r w:rsidR="00BC3422">
        <w:t xml:space="preserve"> i marken</w:t>
      </w:r>
      <w:r w:rsidR="00D0567E">
        <w:t xml:space="preserve"> </w:t>
      </w:r>
      <w:r w:rsidR="00BC3422">
        <w:t xml:space="preserve">kun ligger med en drændybde på 50 cm. </w:t>
      </w:r>
      <w:r w:rsidR="00D87891">
        <w:t>De andre drænrør ligger med en minimumsdrændybde på 80 cm. Forsøg</w:t>
      </w:r>
      <w:r w:rsidR="00E3747F">
        <w:t>et</w:t>
      </w:r>
      <w:r w:rsidR="00D87891">
        <w:t xml:space="preserve"> viser, at drændybden har stor indflydelse på</w:t>
      </w:r>
      <w:r w:rsidR="0004440F">
        <w:t>,</w:t>
      </w:r>
      <w:r w:rsidR="00D87891">
        <w:t xml:space="preserve"> hvor </w:t>
      </w:r>
      <w:r w:rsidR="0004440F">
        <w:t>tæt på jordoverfladen</w:t>
      </w:r>
      <w:r w:rsidR="00D87891">
        <w:t xml:space="preserve"> vandstand</w:t>
      </w:r>
      <w:r w:rsidR="0004440F">
        <w:t>en</w:t>
      </w:r>
      <w:r w:rsidR="00D87891">
        <w:t xml:space="preserve"> i marken står. Derfor kan det ikke udelukkes, at det i højere grad er drænenes ringe drændybde</w:t>
      </w:r>
      <w:r w:rsidR="00D87891" w:rsidRPr="00D87891">
        <w:t xml:space="preserve"> </w:t>
      </w:r>
      <w:r w:rsidR="0004440F">
        <w:t>end sandaflejringer og okker</w:t>
      </w:r>
      <w:r w:rsidR="00D87891">
        <w:t>, der giver anledning til de våde områder i marken.</w:t>
      </w:r>
    </w:p>
    <w:p w14:paraId="73DC41F2" w14:textId="77777777" w:rsidR="00E2343C" w:rsidRDefault="00E2343C" w:rsidP="005E490E">
      <w:pPr>
        <w:spacing w:line="276" w:lineRule="auto"/>
        <w:jc w:val="both"/>
      </w:pPr>
    </w:p>
    <w:p w14:paraId="63DAC9D0" w14:textId="77777777" w:rsidR="00E2343C" w:rsidRPr="00AB7BF2" w:rsidRDefault="00D87891" w:rsidP="005E490E">
      <w:pPr>
        <w:pStyle w:val="Overskrift1"/>
        <w:spacing w:after="0" w:line="276" w:lineRule="auto"/>
        <w:jc w:val="both"/>
        <w:rPr>
          <w:sz w:val="22"/>
        </w:rPr>
      </w:pPr>
      <w:r w:rsidRPr="00AB7BF2">
        <w:rPr>
          <w:sz w:val="22"/>
        </w:rPr>
        <w:t>Konklusion</w:t>
      </w:r>
    </w:p>
    <w:p w14:paraId="5B7D15CA" w14:textId="7C57F3B5" w:rsidR="0004440F" w:rsidRDefault="0004440F" w:rsidP="005E490E">
      <w:pPr>
        <w:spacing w:line="276" w:lineRule="auto"/>
        <w:jc w:val="both"/>
      </w:pPr>
      <w:r>
        <w:t xml:space="preserve">I tråd med tidligere undersøgelser af sandindtrængning </w:t>
      </w:r>
      <w:r w:rsidR="007C661F">
        <w:t xml:space="preserve">i drænene </w:t>
      </w:r>
      <w:r>
        <w:t>på arealet</w:t>
      </w:r>
      <w:r w:rsidR="007C661F">
        <w:t xml:space="preserve"> </w:t>
      </w:r>
      <w:r>
        <w:t xml:space="preserve">er det ikke muligt </w:t>
      </w:r>
      <w:r w:rsidRPr="00A343A9">
        <w:t>på nuværende tidspunkt</w:t>
      </w:r>
      <w:r>
        <w:t xml:space="preserve"> </w:t>
      </w:r>
      <w:r w:rsidRPr="00A343A9">
        <w:t xml:space="preserve">at </w:t>
      </w:r>
      <w:r>
        <w:t>konkludere</w:t>
      </w:r>
      <w:r w:rsidRPr="00A343A9">
        <w:t>, at de forskellige dræntyper har forskellige egenskaber med hensyn til sandindtrængning</w:t>
      </w:r>
      <w:r w:rsidRPr="0096785A">
        <w:t xml:space="preserve">. </w:t>
      </w:r>
      <w:r>
        <w:t>D</w:t>
      </w:r>
      <w:r w:rsidRPr="008961C4">
        <w:t xml:space="preserve">et er ikke muligt at fastslå, om den manglende sandindtrængning skyldes filtermaterialets </w:t>
      </w:r>
      <w:r>
        <w:t xml:space="preserve">evne </w:t>
      </w:r>
      <w:r w:rsidRPr="008961C4">
        <w:t>til at forhindre sandindtrængning</w:t>
      </w:r>
      <w:r>
        <w:t>,</w:t>
      </w:r>
      <w:r w:rsidRPr="008961C4">
        <w:t xml:space="preserve"> eller om sandindtrængning blot ikke er et problem på forsøgsarealet. </w:t>
      </w:r>
      <w:r w:rsidR="002575C0">
        <w:t xml:space="preserve">De observerede våde områder i marken forventes at være en konsekvens af, at drænene her ligger tættere på jordoverfladen end de øvrige drænrør, og dermed ikke er et udtryk for forskel i dræneffektivitet. </w:t>
      </w:r>
    </w:p>
    <w:p w14:paraId="68B9CF6E" w14:textId="77777777" w:rsidR="0004440F" w:rsidRDefault="0004440F" w:rsidP="0004440F">
      <w:pPr>
        <w:spacing w:line="276" w:lineRule="auto"/>
        <w:jc w:val="both"/>
      </w:pPr>
    </w:p>
    <w:p w14:paraId="3B57A220" w14:textId="77777777" w:rsidR="0004440F" w:rsidRDefault="0004440F" w:rsidP="0004440F">
      <w:pPr>
        <w:spacing w:line="276" w:lineRule="auto"/>
        <w:jc w:val="both"/>
      </w:pPr>
      <w:r>
        <w:lastRenderedPageBreak/>
        <w:t xml:space="preserve">Det er aftalt med forsøgslederen, at forsøgsaktiviteter genoptages, når der viser sig tegn på tilstopning og dårlig dræneffekt. </w:t>
      </w:r>
    </w:p>
    <w:p w14:paraId="2BF3866F" w14:textId="77777777" w:rsidR="00316499" w:rsidRDefault="00316499" w:rsidP="0004440F">
      <w:pPr>
        <w:spacing w:line="276" w:lineRule="auto"/>
        <w:jc w:val="both"/>
      </w:pPr>
    </w:p>
    <w:p w14:paraId="38791DE0" w14:textId="77777777" w:rsidR="00E2343C" w:rsidRPr="00AB7BF2" w:rsidRDefault="00E2343C" w:rsidP="003A74E3">
      <w:pPr>
        <w:pStyle w:val="Overskrift1"/>
        <w:rPr>
          <w:sz w:val="22"/>
        </w:rPr>
      </w:pPr>
      <w:r w:rsidRPr="00AB7BF2">
        <w:rPr>
          <w:sz w:val="22"/>
        </w:rPr>
        <w:t>Bil</w:t>
      </w:r>
      <w:r w:rsidR="003A74E3" w:rsidRPr="00AB7BF2">
        <w:rPr>
          <w:sz w:val="22"/>
        </w:rPr>
        <w:t>leder fra undersøgelsen</w:t>
      </w:r>
    </w:p>
    <w:p w14:paraId="197BF424" w14:textId="77777777" w:rsidR="00E2343C" w:rsidRDefault="00913778" w:rsidP="008F108A">
      <w:r>
        <w:rPr>
          <w:noProof/>
        </w:rPr>
        <w:drawing>
          <wp:anchor distT="0" distB="0" distL="114300" distR="114300" simplePos="0" relativeHeight="251666432" behindDoc="0" locked="0" layoutInCell="1" allowOverlap="1" wp14:anchorId="52F4C0D6" wp14:editId="1296B314">
            <wp:simplePos x="0" y="0"/>
            <wp:positionH relativeFrom="margin">
              <wp:posOffset>45720</wp:posOffset>
            </wp:positionH>
            <wp:positionV relativeFrom="paragraph">
              <wp:posOffset>2716901</wp:posOffset>
            </wp:positionV>
            <wp:extent cx="1673525" cy="1653977"/>
            <wp:effectExtent l="19050" t="19050" r="22225" b="2286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182" t="6712" r="6768" b="12313"/>
                    <a:stretch/>
                  </pic:blipFill>
                  <pic:spPr bwMode="auto">
                    <a:xfrm>
                      <a:off x="0" y="0"/>
                      <a:ext cx="1673525" cy="1653977"/>
                    </a:xfrm>
                    <a:prstGeom prst="rect">
                      <a:avLst/>
                    </a:prstGeom>
                    <a:ln w="3175">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343C">
        <w:rPr>
          <w:noProof/>
        </w:rPr>
        <mc:AlternateContent>
          <mc:Choice Requires="wps">
            <w:drawing>
              <wp:anchor distT="45720" distB="45720" distL="114300" distR="114300" simplePos="0" relativeHeight="251659264" behindDoc="0" locked="0" layoutInCell="1" allowOverlap="1" wp14:anchorId="3A60B7DE" wp14:editId="2B7AA2EE">
                <wp:simplePos x="0" y="0"/>
                <wp:positionH relativeFrom="column">
                  <wp:posOffset>46259</wp:posOffset>
                </wp:positionH>
                <wp:positionV relativeFrom="paragraph">
                  <wp:posOffset>33907</wp:posOffset>
                </wp:positionV>
                <wp:extent cx="1837427" cy="1404620"/>
                <wp:effectExtent l="0" t="0" r="10795" b="2667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427" cy="1404620"/>
                        </a:xfrm>
                        <a:prstGeom prst="rect">
                          <a:avLst/>
                        </a:prstGeom>
                        <a:solidFill>
                          <a:srgbClr val="FFFFFF"/>
                        </a:solidFill>
                        <a:ln w="9525">
                          <a:solidFill>
                            <a:srgbClr val="000000"/>
                          </a:solidFill>
                          <a:miter lim="800000"/>
                          <a:headEnd/>
                          <a:tailEnd/>
                        </a:ln>
                      </wps:spPr>
                      <wps:txbx>
                        <w:txbxContent>
                          <w:p w14:paraId="2C37E605" w14:textId="77777777" w:rsidR="00E2343C" w:rsidRDefault="00E2343C">
                            <w:r>
                              <w:t>PP450</w:t>
                            </w:r>
                            <w:r w:rsidR="00913778">
                              <w:t>, V-plov</w:t>
                            </w:r>
                            <w:r>
                              <w:t>, gentagelse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65pt;margin-top:2.65pt;width:144.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">
                <v:textbox style="mso-fit-shape-to-text:t">
                  <w:txbxContent>
                    <w:p w:rsidR="00E2343C" w:rsidRDefault="00E2343C">
                      <w:r>
                        <w:t>PP450</w:t>
                      </w:r>
                      <w:r w:rsidR="00913778">
                        <w:t>, V-plov</w:t>
                      </w:r>
                      <w:r>
                        <w:t>, gentagelse 2</w:t>
                      </w:r>
                    </w:p>
                  </w:txbxContent>
                </v:textbox>
              </v:shape>
            </w:pict>
          </mc:Fallback>
        </mc:AlternateContent>
      </w:r>
      <w:bookmarkStart w:id="1" w:name="_Hlk524594156"/>
      <w:r w:rsidR="00E2343C">
        <w:rPr>
          <w:noProof/>
        </w:rPr>
        <w:drawing>
          <wp:inline distT="0" distB="0" distL="0" distR="0" wp14:anchorId="1AC951CA" wp14:editId="3853773E">
            <wp:extent cx="5885815" cy="4412429"/>
            <wp:effectExtent l="0" t="0" r="635" b="7620"/>
            <wp:docPr id="3" name="Billede 3" descr="C:\Users\stfi\AppData\Local\Microsoft\Windows\INetCache\Content.Word\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fi\AppData\Local\Microsoft\Windows\INetCache\Content.Word\DSC005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5815" cy="4412429"/>
                    </a:xfrm>
                    <a:prstGeom prst="rect">
                      <a:avLst/>
                    </a:prstGeom>
                    <a:noFill/>
                    <a:ln>
                      <a:noFill/>
                    </a:ln>
                  </pic:spPr>
                </pic:pic>
              </a:graphicData>
            </a:graphic>
          </wp:inline>
        </w:drawing>
      </w:r>
    </w:p>
    <w:bookmarkEnd w:id="1"/>
    <w:p w14:paraId="4351D3C8" w14:textId="77777777" w:rsidR="00E2343C" w:rsidRDefault="00E2343C" w:rsidP="008F108A"/>
    <w:p w14:paraId="35367D2B" w14:textId="2C9FDE5E" w:rsidR="00E2343C" w:rsidRDefault="00913778" w:rsidP="008F108A">
      <w:r>
        <w:rPr>
          <w:noProof/>
        </w:rPr>
        <w:drawing>
          <wp:anchor distT="0" distB="0" distL="114300" distR="114300" simplePos="0" relativeHeight="251663360" behindDoc="0" locked="0" layoutInCell="1" allowOverlap="1" wp14:anchorId="75125C96" wp14:editId="5C76E93E">
            <wp:simplePos x="0" y="0"/>
            <wp:positionH relativeFrom="margin">
              <wp:posOffset>4193064</wp:posOffset>
            </wp:positionH>
            <wp:positionV relativeFrom="paragraph">
              <wp:posOffset>1757891</wp:posOffset>
            </wp:positionV>
            <wp:extent cx="1698625" cy="1638609"/>
            <wp:effectExtent l="11113" t="26987" r="26987" b="26988"/>
            <wp:wrapNone/>
            <wp:docPr id="9" name="Billede 9" descr="C:\Users\stfi\AppData\Local\Microsoft\Windows\INetCache\Content.Word\20180412_13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fi\AppData\Local\Microsoft\Windows\INetCache\Content.Word\20180412_1316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80" t="6802" r="25456"/>
                    <a:stretch/>
                  </pic:blipFill>
                  <pic:spPr bwMode="auto">
                    <a:xfrm rot="5400000">
                      <a:off x="0" y="0"/>
                      <a:ext cx="1698625" cy="1638609"/>
                    </a:xfrm>
                    <a:prstGeom prst="rect">
                      <a:avLst/>
                    </a:prstGeom>
                    <a:noFill/>
                    <a:ln w="3175">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58DEC803" wp14:editId="75AC08C8">
                <wp:simplePos x="0" y="0"/>
                <wp:positionH relativeFrom="column">
                  <wp:posOffset>63356</wp:posOffset>
                </wp:positionH>
                <wp:positionV relativeFrom="paragraph">
                  <wp:posOffset>85940</wp:posOffset>
                </wp:positionV>
                <wp:extent cx="1794294" cy="1404620"/>
                <wp:effectExtent l="0" t="0" r="15875" b="2667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294" cy="1404620"/>
                        </a:xfrm>
                        <a:prstGeom prst="rect">
                          <a:avLst/>
                        </a:prstGeom>
                        <a:solidFill>
                          <a:srgbClr val="FFFFFF"/>
                        </a:solidFill>
                        <a:ln w="9525">
                          <a:solidFill>
                            <a:srgbClr val="000000"/>
                          </a:solidFill>
                          <a:miter lim="800000"/>
                          <a:headEnd/>
                          <a:tailEnd/>
                        </a:ln>
                      </wps:spPr>
                      <wps:txbx>
                        <w:txbxContent>
                          <w:p w14:paraId="06005D70" w14:textId="77777777" w:rsidR="00913778" w:rsidRDefault="00913778" w:rsidP="00913778">
                            <w:r>
                              <w:t>PP700, L-plov, gentagelse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C0A6B" id="_x0000_s1028" type="#_x0000_t202" style="position:absolute;margin-left:5pt;margin-top:6.75pt;width:141.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">
                <v:textbox style="mso-fit-shape-to-text:t">
                  <w:txbxContent>
                    <w:p w:rsidR="00913778" w:rsidRDefault="00913778" w:rsidP="00913778">
                      <w:r>
                        <w:t>PP700, L-plov, gentagelse 2</w:t>
                      </w:r>
                    </w:p>
                  </w:txbxContent>
                </v:textbox>
              </v:shape>
            </w:pict>
          </mc:Fallback>
        </mc:AlternateContent>
      </w:r>
      <w:r w:rsidR="00E2343C">
        <w:rPr>
          <w:noProof/>
        </w:rPr>
        <w:drawing>
          <wp:inline distT="0" distB="0" distL="0" distR="0" wp14:anchorId="63D9DDDC" wp14:editId="38212ED8">
            <wp:extent cx="5871152" cy="3459193"/>
            <wp:effectExtent l="0" t="0" r="0" b="8255"/>
            <wp:docPr id="8" name="Billede 8" descr="C:\Users\stfi\AppData\Local\Microsoft\Windows\INetCache\Content.Word\20180412_13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fi\AppData\Local\Microsoft\Windows\INetCache\Content.Word\20180412_13161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76" t="21767" r="9554" b="5377"/>
                    <a:stretch/>
                  </pic:blipFill>
                  <pic:spPr bwMode="auto">
                    <a:xfrm>
                      <a:off x="0" y="0"/>
                      <a:ext cx="5904474" cy="3478826"/>
                    </a:xfrm>
                    <a:prstGeom prst="rect">
                      <a:avLst/>
                    </a:prstGeom>
                    <a:noFill/>
                    <a:ln>
                      <a:noFill/>
                    </a:ln>
                    <a:extLst>
                      <a:ext uri="{53640926-AAD7-44D8-BBD7-CCE9431645EC}">
                        <a14:shadowObscured xmlns:a14="http://schemas.microsoft.com/office/drawing/2010/main"/>
                      </a:ext>
                    </a:extLst>
                  </pic:spPr>
                </pic:pic>
              </a:graphicData>
            </a:graphic>
          </wp:inline>
        </w:drawing>
      </w:r>
    </w:p>
    <w:p w14:paraId="0C228342" w14:textId="77777777" w:rsidR="006B6AF8" w:rsidRDefault="006B6AF8" w:rsidP="008F108A"/>
    <w:p w14:paraId="066CA87A" w14:textId="77777777" w:rsidR="005E490E" w:rsidRDefault="00830AD3" w:rsidP="008F108A">
      <w:r>
        <w:rPr>
          <w:noProof/>
        </w:rPr>
        <w:lastRenderedPageBreak/>
        <w:drawing>
          <wp:anchor distT="0" distB="0" distL="114300" distR="114300" simplePos="0" relativeHeight="251667456" behindDoc="0" locked="0" layoutInCell="1" allowOverlap="1" wp14:anchorId="6C0ED9DA" wp14:editId="10C861AE">
            <wp:simplePos x="0" y="0"/>
            <wp:positionH relativeFrom="column">
              <wp:posOffset>3140446</wp:posOffset>
            </wp:positionH>
            <wp:positionV relativeFrom="paragraph">
              <wp:posOffset>20955</wp:posOffset>
            </wp:positionV>
            <wp:extent cx="1992630" cy="1855470"/>
            <wp:effectExtent l="19050" t="19050" r="26670" b="11430"/>
            <wp:wrapNone/>
            <wp:docPr id="13" name="Billede 13" descr="C:\Users\stfi\AppData\Local\Microsoft\Windows\INetCache\Content.Word\DSC0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fi\AppData\Local\Microsoft\Windows\INetCache\Content.Word\DSC005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028" t="2146" r="21397" b="35034"/>
                    <a:stretch/>
                  </pic:blipFill>
                  <pic:spPr bwMode="auto">
                    <a:xfrm>
                      <a:off x="0" y="0"/>
                      <a:ext cx="1992630" cy="1855470"/>
                    </a:xfrm>
                    <a:prstGeom prst="rect">
                      <a:avLst/>
                    </a:prstGeom>
                    <a:noFill/>
                    <a:ln w="3175">
                      <a:solidFill>
                        <a:schemeClr val="tx1">
                          <a:lumMod val="85000"/>
                          <a:lumOff val="1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9504" behindDoc="0" locked="0" layoutInCell="1" allowOverlap="1" wp14:anchorId="72580FD3" wp14:editId="3763F3A9">
                <wp:simplePos x="0" y="0"/>
                <wp:positionH relativeFrom="column">
                  <wp:posOffset>54346</wp:posOffset>
                </wp:positionH>
                <wp:positionV relativeFrom="paragraph">
                  <wp:posOffset>12700</wp:posOffset>
                </wp:positionV>
                <wp:extent cx="1897811" cy="1404620"/>
                <wp:effectExtent l="0" t="0" r="26670" b="2667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811" cy="1404620"/>
                        </a:xfrm>
                        <a:prstGeom prst="rect">
                          <a:avLst/>
                        </a:prstGeom>
                        <a:solidFill>
                          <a:srgbClr val="FFFFFF"/>
                        </a:solidFill>
                        <a:ln w="9525">
                          <a:solidFill>
                            <a:srgbClr val="000000"/>
                          </a:solidFill>
                          <a:miter lim="800000"/>
                          <a:headEnd/>
                          <a:tailEnd/>
                        </a:ln>
                      </wps:spPr>
                      <wps:txbx>
                        <w:txbxContent>
                          <w:p w14:paraId="32E9B084" w14:textId="77777777" w:rsidR="00830AD3" w:rsidRDefault="00830AD3" w:rsidP="00830AD3">
                            <w:r>
                              <w:t>PP1000, V-plov, gentagelse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6E624" id="_x0000_s1029" type="#_x0000_t202" style="position:absolute;margin-left:4.3pt;margin-top:1pt;width:149.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">
                <v:textbox style="mso-fit-shape-to-text:t">
                  <w:txbxContent>
                    <w:p w:rsidR="00830AD3" w:rsidRDefault="00830AD3" w:rsidP="00830AD3">
                      <w:r>
                        <w:t>PP1000, V-plov, gentagelse 2</w:t>
                      </w:r>
                    </w:p>
                  </w:txbxContent>
                </v:textbox>
              </v:shape>
            </w:pict>
          </mc:Fallback>
        </mc:AlternateContent>
      </w:r>
      <w:r w:rsidR="001B63B8">
        <w:rPr>
          <w:noProof/>
        </w:rPr>
        <w:drawing>
          <wp:inline distT="0" distB="0" distL="0" distR="0" wp14:anchorId="1087645A" wp14:editId="35218EE3">
            <wp:extent cx="5187950" cy="4583575"/>
            <wp:effectExtent l="0" t="0" r="0" b="7620"/>
            <wp:docPr id="14" name="Billede 14" descr="C:\Users\stfi\AppData\Local\Microsoft\Windows\INetCache\Content.Word\DSC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fi\AppData\Local\Microsoft\Windows\INetCache\Content.Word\DSC0057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82" r="7942" b="12583"/>
                    <a:stretch/>
                  </pic:blipFill>
                  <pic:spPr bwMode="auto">
                    <a:xfrm>
                      <a:off x="0" y="0"/>
                      <a:ext cx="5192811" cy="4587870"/>
                    </a:xfrm>
                    <a:prstGeom prst="rect">
                      <a:avLst/>
                    </a:prstGeom>
                    <a:noFill/>
                    <a:ln>
                      <a:noFill/>
                    </a:ln>
                    <a:extLst>
                      <a:ext uri="{53640926-AAD7-44D8-BBD7-CCE9431645EC}">
                        <a14:shadowObscured xmlns:a14="http://schemas.microsoft.com/office/drawing/2010/main"/>
                      </a:ext>
                    </a:extLst>
                  </pic:spPr>
                </pic:pic>
              </a:graphicData>
            </a:graphic>
          </wp:inline>
        </w:drawing>
      </w:r>
      <w:r w:rsidR="001B63B8" w:rsidRPr="001B63B8">
        <w:t xml:space="preserve"> </w:t>
      </w:r>
    </w:p>
    <w:p w14:paraId="1187F93C" w14:textId="77777777" w:rsidR="005E490E" w:rsidRDefault="005E490E" w:rsidP="008F108A"/>
    <w:p w14:paraId="28712D05" w14:textId="77777777" w:rsidR="00E2343C" w:rsidRDefault="003A74E3" w:rsidP="008F108A">
      <w:r>
        <w:rPr>
          <w:noProof/>
        </w:rPr>
        <mc:AlternateContent>
          <mc:Choice Requires="wps">
            <w:drawing>
              <wp:anchor distT="45720" distB="45720" distL="114300" distR="114300" simplePos="0" relativeHeight="251671552" behindDoc="0" locked="0" layoutInCell="1" allowOverlap="1" wp14:anchorId="63736B29" wp14:editId="5DE2F5C9">
                <wp:simplePos x="0" y="0"/>
                <wp:positionH relativeFrom="margin">
                  <wp:posOffset>54886</wp:posOffset>
                </wp:positionH>
                <wp:positionV relativeFrom="paragraph">
                  <wp:posOffset>64914</wp:posOffset>
                </wp:positionV>
                <wp:extent cx="2165230" cy="1404620"/>
                <wp:effectExtent l="0" t="0" r="26035" b="2667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30" cy="1404620"/>
                        </a:xfrm>
                        <a:prstGeom prst="rect">
                          <a:avLst/>
                        </a:prstGeom>
                        <a:solidFill>
                          <a:srgbClr val="FFFFFF"/>
                        </a:solidFill>
                        <a:ln w="9525">
                          <a:solidFill>
                            <a:srgbClr val="000000"/>
                          </a:solidFill>
                          <a:miter lim="800000"/>
                          <a:headEnd/>
                          <a:tailEnd/>
                        </a:ln>
                      </wps:spPr>
                      <wps:txbx>
                        <w:txbxContent>
                          <w:p w14:paraId="1F20215E" w14:textId="77777777" w:rsidR="003A74E3" w:rsidRDefault="003A74E3" w:rsidP="003A74E3">
                            <w:r>
                              <w:t>PP1200 Xylit, V-plov, gentagelse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A1805" id="_x0000_s1030" type="#_x0000_t202" style="position:absolute;margin-left:4.3pt;margin-top:5.1pt;width:170.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">
                <v:textbox style="mso-fit-shape-to-text:t">
                  <w:txbxContent>
                    <w:p w:rsidR="003A74E3" w:rsidRDefault="003A74E3" w:rsidP="003A74E3">
                      <w:r>
                        <w:t xml:space="preserve">PP1200 </w:t>
                      </w:r>
                      <w:proofErr w:type="spellStart"/>
                      <w:r>
                        <w:t>Xylit</w:t>
                      </w:r>
                      <w:proofErr w:type="spellEnd"/>
                      <w:r>
                        <w:t>, V-plov, gentagelse 3</w:t>
                      </w:r>
                    </w:p>
                  </w:txbxContent>
                </v:textbox>
                <w10:wrap anchorx="margin"/>
              </v:shape>
            </w:pict>
          </mc:Fallback>
        </mc:AlternateContent>
      </w:r>
      <w:r>
        <w:rPr>
          <w:noProof/>
        </w:rPr>
        <w:drawing>
          <wp:inline distT="0" distB="0" distL="0" distR="0" wp14:anchorId="66FBFD74" wp14:editId="6C373862">
            <wp:extent cx="4373906" cy="2822818"/>
            <wp:effectExtent l="0" t="5398" r="2223" b="2222"/>
            <wp:docPr id="12" name="Billede 12" descr="C:\Users\stfi\AppData\Local\Microsoft\Windows\INetCache\Content.Word\20180412_13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fi\AppData\Local\Microsoft\Windows\INetCache\Content.Word\20180412_1307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12" r="5610"/>
                    <a:stretch/>
                  </pic:blipFill>
                  <pic:spPr bwMode="auto">
                    <a:xfrm rot="5400000">
                      <a:off x="0" y="0"/>
                      <a:ext cx="4388068" cy="28319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D7B015D" wp14:editId="12F006B5">
            <wp:extent cx="4374333" cy="2638442"/>
            <wp:effectExtent l="0" t="8573" r="0" b="0"/>
            <wp:docPr id="18" name="Billede 18" descr="C:\Users\stfi\AppData\Local\Microsoft\Windows\INetCache\Content.Word\20180412_13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fi\AppData\Local\Microsoft\Windows\INetCache\Content.Word\20180412_1307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67" r="3352"/>
                    <a:stretch/>
                  </pic:blipFill>
                  <pic:spPr bwMode="auto">
                    <a:xfrm rot="5400000">
                      <a:off x="0" y="0"/>
                      <a:ext cx="4383220" cy="2643802"/>
                    </a:xfrm>
                    <a:prstGeom prst="rect">
                      <a:avLst/>
                    </a:prstGeom>
                    <a:noFill/>
                    <a:ln>
                      <a:noFill/>
                    </a:ln>
                    <a:extLst>
                      <a:ext uri="{53640926-AAD7-44D8-BBD7-CCE9431645EC}">
                        <a14:shadowObscured xmlns:a14="http://schemas.microsoft.com/office/drawing/2010/main"/>
                      </a:ext>
                    </a:extLst>
                  </pic:spPr>
                </pic:pic>
              </a:graphicData>
            </a:graphic>
          </wp:inline>
        </w:drawing>
      </w:r>
    </w:p>
    <w:p w14:paraId="18D8D177" w14:textId="77777777" w:rsidR="00AC09C5" w:rsidRDefault="00AC09C5" w:rsidP="008F108A"/>
    <w:p w14:paraId="50E881FE" w14:textId="77777777" w:rsidR="00A62BFE" w:rsidRDefault="00E2343C" w:rsidP="008F108A">
      <w:r>
        <w:rPr>
          <w:noProof/>
        </w:rPr>
        <mc:AlternateContent>
          <mc:Choice Requires="wps">
            <w:drawing>
              <wp:anchor distT="45720" distB="45720" distL="114300" distR="114300" simplePos="0" relativeHeight="251662336" behindDoc="0" locked="0" layoutInCell="1" allowOverlap="1" wp14:anchorId="1D3E10E4" wp14:editId="711ACB13">
                <wp:simplePos x="0" y="0"/>
                <wp:positionH relativeFrom="column">
                  <wp:posOffset>46805</wp:posOffset>
                </wp:positionH>
                <wp:positionV relativeFrom="paragraph">
                  <wp:posOffset>45447</wp:posOffset>
                </wp:positionV>
                <wp:extent cx="1921398" cy="1404620"/>
                <wp:effectExtent l="0" t="0" r="22225" b="20320"/>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398" cy="1404620"/>
                        </a:xfrm>
                        <a:prstGeom prst="rect">
                          <a:avLst/>
                        </a:prstGeom>
                        <a:solidFill>
                          <a:srgbClr val="FFFFFF"/>
                        </a:solidFill>
                        <a:ln w="9525">
                          <a:solidFill>
                            <a:srgbClr val="000000"/>
                          </a:solidFill>
                          <a:miter lim="800000"/>
                          <a:headEnd/>
                          <a:tailEnd/>
                        </a:ln>
                      </wps:spPr>
                      <wps:txbx>
                        <w:txbxContent>
                          <w:p w14:paraId="37FE9AC2" w14:textId="77777777" w:rsidR="00E2343C" w:rsidRDefault="00D62F8F" w:rsidP="00E2343C">
                            <w:r>
                              <w:t>D</w:t>
                            </w:r>
                            <w:r w:rsidR="00E2343C">
                              <w:t>rænrør med filtergrus, gravemaskine, gentagelse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8959E2" id="_x0000_t202" coordsize="21600,21600" o:spt="202" path="m,l,21600r21600,l21600,xe">
                <v:stroke joinstyle="miter"/>
                <v:path gradientshapeok="t" o:connecttype="rect"/>
              </v:shapetype>
              <v:shape id="_x0000_s1031" type="#_x0000_t202" style="position:absolute;margin-left:3.7pt;margin-top:3.6pt;width:151.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">
                <v:textbox style="mso-fit-shape-to-text:t">
                  <w:txbxContent>
                    <w:p w:rsidR="00E2343C" w:rsidRDefault="00D62F8F" w:rsidP="00E2343C">
                      <w:r>
                        <w:t>D</w:t>
                      </w:r>
                      <w:r w:rsidR="00E2343C">
                        <w:t>rænrør med filtergrus, gravemaskine, gentagelse 3</w:t>
                      </w:r>
                    </w:p>
                  </w:txbxContent>
                </v:textbox>
              </v:shape>
            </w:pict>
          </mc:Fallback>
        </mc:AlternateContent>
      </w:r>
      <w:r>
        <w:rPr>
          <w:noProof/>
        </w:rPr>
        <w:drawing>
          <wp:anchor distT="0" distB="0" distL="114300" distR="114300" simplePos="0" relativeHeight="251660288" behindDoc="0" locked="0" layoutInCell="1" allowOverlap="1" wp14:anchorId="2BED8659" wp14:editId="5247D448">
            <wp:simplePos x="0" y="0"/>
            <wp:positionH relativeFrom="margin">
              <wp:posOffset>34506</wp:posOffset>
            </wp:positionH>
            <wp:positionV relativeFrom="paragraph">
              <wp:posOffset>2591831</wp:posOffset>
            </wp:positionV>
            <wp:extent cx="1755443" cy="1789154"/>
            <wp:effectExtent l="19050" t="19050" r="16510" b="209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5443" cy="1789154"/>
                    </a:xfrm>
                    <a:prstGeom prst="rect">
                      <a:avLst/>
                    </a:prstGeom>
                    <a:ln w="3175">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8A7A0BB" wp14:editId="41CDDFDA">
            <wp:extent cx="5885815" cy="4412429"/>
            <wp:effectExtent l="0" t="0" r="635" b="7620"/>
            <wp:docPr id="6" name="Billede 6" descr="C:\Users\stfi\AppData\Local\Microsoft\Windows\INetCache\Content.Word\Drænrø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fi\AppData\Local\Microsoft\Windows\INetCache\Content.Word\Drænrør 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5815" cy="4412429"/>
                    </a:xfrm>
                    <a:prstGeom prst="rect">
                      <a:avLst/>
                    </a:prstGeom>
                    <a:noFill/>
                    <a:ln>
                      <a:noFill/>
                    </a:ln>
                  </pic:spPr>
                </pic:pic>
              </a:graphicData>
            </a:graphic>
          </wp:inline>
        </w:drawing>
      </w:r>
    </w:p>
    <w:p w14:paraId="02CFDD38" w14:textId="77777777" w:rsidR="005E490E" w:rsidRDefault="005E490E" w:rsidP="008F108A"/>
    <w:sdt>
      <w:sdtPr>
        <w:rPr>
          <w:rFonts w:cs="Times New Roman"/>
          <w:b w:val="0"/>
          <w:bCs w:val="0"/>
          <w:kern w:val="0"/>
          <w:sz w:val="20"/>
          <w:szCs w:val="24"/>
        </w:rPr>
        <w:id w:val="1260800392"/>
        <w:docPartObj>
          <w:docPartGallery w:val="Bibliographies"/>
          <w:docPartUnique/>
        </w:docPartObj>
      </w:sdtPr>
      <w:sdtEndPr/>
      <w:sdtContent>
        <w:p w14:paraId="7B666F0D" w14:textId="77777777" w:rsidR="005E490E" w:rsidRPr="00AB7BF2" w:rsidRDefault="005E490E">
          <w:pPr>
            <w:pStyle w:val="Overskrift1"/>
            <w:rPr>
              <w:sz w:val="22"/>
              <w:lang w:val="en-US"/>
            </w:rPr>
          </w:pPr>
          <w:r w:rsidRPr="00AB7BF2">
            <w:rPr>
              <w:sz w:val="22"/>
              <w:lang w:val="en-US"/>
            </w:rPr>
            <w:t>Litteratur</w:t>
          </w:r>
        </w:p>
        <w:sdt>
          <w:sdtPr>
            <w:id w:val="111145805"/>
            <w:bibliography/>
          </w:sdtPr>
          <w:sdtEndPr/>
          <w:sdtContent>
            <w:p w14:paraId="08748B4A" w14:textId="7C2DC44E" w:rsidR="00CB5963" w:rsidRDefault="005E490E" w:rsidP="00CB5963">
              <w:pPr>
                <w:pStyle w:val="Bibliografi"/>
                <w:ind w:left="720" w:hanging="720"/>
                <w:rPr>
                  <w:noProof/>
                  <w:sz w:val="24"/>
                  <w:lang w:val="en-US"/>
                </w:rPr>
              </w:pPr>
              <w:r>
                <w:fldChar w:fldCharType="begin"/>
              </w:r>
              <w:r w:rsidRPr="005E490E">
                <w:rPr>
                  <w:lang w:val="en-US"/>
                </w:rPr>
                <w:instrText>BIBLIOGRAPHY</w:instrText>
              </w:r>
              <w:r>
                <w:fldChar w:fldCharType="separate"/>
              </w:r>
              <w:r w:rsidR="00CB5963">
                <w:rPr>
                  <w:noProof/>
                  <w:lang w:val="en-US"/>
                </w:rPr>
                <w:t xml:space="preserve">McAuliffe, K. (1986). Laboratory experiments to investigate siltation of pipe drainage systems in New Zealand soils. </w:t>
              </w:r>
              <w:r w:rsidR="00CB5963">
                <w:rPr>
                  <w:i/>
                  <w:iCs/>
                  <w:noProof/>
                  <w:lang w:val="en-US"/>
                </w:rPr>
                <w:t>New Zealand Journal of Agricultural Research,</w:t>
              </w:r>
              <w:r w:rsidR="00CB5963">
                <w:rPr>
                  <w:noProof/>
                  <w:lang w:val="en-US"/>
                </w:rPr>
                <w:t>, 687-694.</w:t>
              </w:r>
              <w:r w:rsidR="00CB5963">
                <w:rPr>
                  <w:noProof/>
                  <w:lang w:val="en-US"/>
                </w:rPr>
                <w:br/>
              </w:r>
            </w:p>
            <w:p w14:paraId="7A1055A5" w14:textId="24939BF6" w:rsidR="00CB5963" w:rsidRPr="00CB5963" w:rsidRDefault="00CB5963" w:rsidP="00CB5963">
              <w:pPr>
                <w:pStyle w:val="Bibliografi"/>
                <w:ind w:left="720" w:hanging="720"/>
                <w:rPr>
                  <w:noProof/>
                </w:rPr>
              </w:pPr>
              <w:r>
                <w:rPr>
                  <w:noProof/>
                  <w:lang w:val="en-US"/>
                </w:rPr>
                <w:t xml:space="preserve">Nielsen, J. A. (2015). </w:t>
              </w:r>
              <w:r>
                <w:rPr>
                  <w:i/>
                  <w:iCs/>
                  <w:noProof/>
                  <w:lang w:val="en-US"/>
                </w:rPr>
                <w:t>Dansk Markdræningsguide.</w:t>
              </w:r>
              <w:r>
                <w:rPr>
                  <w:noProof/>
                  <w:lang w:val="en-US"/>
                </w:rPr>
                <w:t xml:space="preserve"> </w:t>
              </w:r>
              <w:r w:rsidRPr="00CB5963">
                <w:rPr>
                  <w:noProof/>
                </w:rPr>
                <w:t>Skejby: SEGES.</w:t>
              </w:r>
              <w:r>
                <w:rPr>
                  <w:noProof/>
                </w:rPr>
                <w:br/>
              </w:r>
            </w:p>
            <w:p w14:paraId="5FB28AE2" w14:textId="77777777" w:rsidR="00CB5963" w:rsidRDefault="00CB5963" w:rsidP="00CB5963">
              <w:pPr>
                <w:pStyle w:val="Bibliografi"/>
                <w:ind w:left="720" w:hanging="720"/>
                <w:rPr>
                  <w:noProof/>
                  <w:lang w:val="en-US"/>
                </w:rPr>
              </w:pPr>
              <w:r w:rsidRPr="00CB5963">
                <w:rPr>
                  <w:noProof/>
                </w:rPr>
                <w:t xml:space="preserve">Waagepetersen, J. (1988). </w:t>
              </w:r>
              <w:r w:rsidRPr="00CB5963">
                <w:rPr>
                  <w:i/>
                  <w:iCs/>
                  <w:noProof/>
                </w:rPr>
                <w:t>Laboratorieforsøg med drænfiltre.</w:t>
              </w:r>
              <w:r w:rsidRPr="00CB5963">
                <w:rPr>
                  <w:noProof/>
                </w:rPr>
                <w:t xml:space="preserve"> </w:t>
              </w:r>
              <w:r>
                <w:rPr>
                  <w:noProof/>
                  <w:lang w:val="en-US"/>
                </w:rPr>
                <w:t>Hedeselskabets Forsøgsvirksomhed.</w:t>
              </w:r>
            </w:p>
            <w:p w14:paraId="5B3516BA" w14:textId="77777777" w:rsidR="005E490E" w:rsidRDefault="005E490E" w:rsidP="00CB5963">
              <w:r>
                <w:rPr>
                  <w:b/>
                  <w:bCs/>
                </w:rPr>
                <w:fldChar w:fldCharType="end"/>
              </w:r>
            </w:p>
          </w:sdtContent>
        </w:sdt>
      </w:sdtContent>
    </w:sdt>
    <w:p w14:paraId="1EB5B5D7" w14:textId="77777777" w:rsidR="005E490E" w:rsidRPr="00584AE6" w:rsidRDefault="005E490E" w:rsidP="008F108A"/>
    <w:sectPr w:rsidR="005E490E" w:rsidRPr="00584AE6">
      <w:footerReference w:type="default" r:id="rId20"/>
      <w:headerReference w:type="first" r:id="rId21"/>
      <w:pgSz w:w="11906" w:h="16838" w:code="9"/>
      <w:pgMar w:top="1134" w:right="1134" w:bottom="1134" w:left="1503"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74A12" w14:textId="77777777" w:rsidR="00584AE6" w:rsidRDefault="00584AE6">
      <w:pPr>
        <w:spacing w:line="240" w:lineRule="auto"/>
      </w:pPr>
      <w:r>
        <w:separator/>
      </w:r>
    </w:p>
  </w:endnote>
  <w:endnote w:type="continuationSeparator" w:id="0">
    <w:p w14:paraId="10081F83" w14:textId="77777777" w:rsidR="00584AE6" w:rsidRDefault="00584A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8A148" w14:textId="51597BAA" w:rsidR="00D56FBC" w:rsidRDefault="00D56FBC">
    <w:pPr>
      <w:pStyle w:val="Sidefod"/>
      <w:tabs>
        <w:tab w:val="clear" w:pos="9972"/>
        <w:tab w:val="right" w:pos="9180"/>
      </w:tabs>
    </w:pPr>
    <w:r>
      <w:rPr>
        <w:rStyle w:val="Sidetal"/>
      </w:rPr>
      <w:tab/>
    </w:r>
    <w:r>
      <w:rPr>
        <w:rStyle w:val="Sidetal"/>
      </w:rPr>
      <w:tab/>
    </w:r>
    <w:r>
      <w:rPr>
        <w:rStyle w:val="Sidetal"/>
      </w:rPr>
      <w:fldChar w:fldCharType="begin"/>
    </w:r>
    <w:r>
      <w:rPr>
        <w:rStyle w:val="Sidetal"/>
      </w:rPr>
      <w:instrText xml:space="preserve"> PAGE </w:instrText>
    </w:r>
    <w:r>
      <w:rPr>
        <w:rStyle w:val="Sidetal"/>
      </w:rPr>
      <w:fldChar w:fldCharType="separate"/>
    </w:r>
    <w:r w:rsidR="00275C07">
      <w:rPr>
        <w:rStyle w:val="Sidetal"/>
        <w:noProof/>
      </w:rPr>
      <w:t>4</w:t>
    </w:r>
    <w:r>
      <w:rPr>
        <w:rStyle w:val="Sidet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46628" w14:textId="77777777" w:rsidR="00584AE6" w:rsidRDefault="00584AE6">
      <w:pPr>
        <w:spacing w:line="240" w:lineRule="auto"/>
      </w:pPr>
      <w:r>
        <w:separator/>
      </w:r>
    </w:p>
  </w:footnote>
  <w:footnote w:type="continuationSeparator" w:id="0">
    <w:p w14:paraId="521820C8" w14:textId="77777777" w:rsidR="00584AE6" w:rsidRDefault="00584A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18" w:space="0" w:color="339966"/>
      </w:tblBorders>
      <w:tblCellMar>
        <w:left w:w="70" w:type="dxa"/>
        <w:right w:w="70" w:type="dxa"/>
      </w:tblCellMar>
      <w:tblLook w:val="0000" w:firstRow="0" w:lastRow="0" w:firstColumn="0" w:lastColumn="0" w:noHBand="0" w:noVBand="0"/>
    </w:tblPr>
    <w:tblGrid>
      <w:gridCol w:w="1053"/>
      <w:gridCol w:w="4230"/>
      <w:gridCol w:w="1330"/>
      <w:gridCol w:w="1367"/>
      <w:gridCol w:w="1289"/>
    </w:tblGrid>
    <w:tr w:rsidR="00D56FBC" w14:paraId="1AC4D6AE" w14:textId="77777777">
      <w:trPr>
        <w:cantSplit/>
        <w:trHeight w:val="567"/>
      </w:trPr>
      <w:tc>
        <w:tcPr>
          <w:tcW w:w="5350" w:type="dxa"/>
          <w:gridSpan w:val="2"/>
          <w:tcBorders>
            <w:bottom w:val="single" w:sz="12" w:space="0" w:color="auto"/>
          </w:tcBorders>
          <w:vAlign w:val="center"/>
        </w:tcPr>
        <w:p w14:paraId="50C74C2C" w14:textId="77777777" w:rsidR="00D56FBC" w:rsidRDefault="00584AE6">
          <w:pPr>
            <w:pStyle w:val="Sidehoved"/>
            <w:rPr>
              <w:rFonts w:cs="Arial"/>
              <w:sz w:val="36"/>
            </w:rPr>
          </w:pPr>
          <w:bookmarkStart w:id="2" w:name="SD_LAN_Memo"/>
          <w:r>
            <w:rPr>
              <w:rFonts w:cs="Arial"/>
              <w:sz w:val="36"/>
            </w:rPr>
            <w:t>Notat</w:t>
          </w:r>
          <w:bookmarkEnd w:id="2"/>
        </w:p>
      </w:tc>
      <w:tc>
        <w:tcPr>
          <w:tcW w:w="4031" w:type="dxa"/>
          <w:gridSpan w:val="3"/>
          <w:tcBorders>
            <w:bottom w:val="single" w:sz="12" w:space="0" w:color="auto"/>
          </w:tcBorders>
          <w:vAlign w:val="center"/>
        </w:tcPr>
        <w:p w14:paraId="08C20F40" w14:textId="77777777" w:rsidR="00D56FBC" w:rsidRDefault="000A3F19" w:rsidP="000A3F19">
          <w:pPr>
            <w:pStyle w:val="Sidehoved"/>
            <w:jc w:val="right"/>
            <w:rPr>
              <w:rFonts w:cs="Arial"/>
            </w:rPr>
          </w:pPr>
          <w:r w:rsidRPr="000A3F19">
            <w:rPr>
              <w:rFonts w:cs="Arial"/>
            </w:rPr>
            <w:t>SEGES, Landbrug &amp; Fødevarer F.m.b.A.</w:t>
          </w:r>
        </w:p>
        <w:p w14:paraId="17CFD255" w14:textId="77777777" w:rsidR="00D56FBC" w:rsidRPr="00905FF4" w:rsidRDefault="00584AE6" w:rsidP="000A3F19">
          <w:pPr>
            <w:pStyle w:val="Sidehoved"/>
            <w:jc w:val="right"/>
            <w:rPr>
              <w:rFonts w:cs="Arial"/>
              <w:sz w:val="22"/>
              <w:szCs w:val="22"/>
            </w:rPr>
          </w:pPr>
          <w:bookmarkStart w:id="3" w:name="LandskontorNavn"/>
          <w:bookmarkStart w:id="4" w:name="SD_USR_Department"/>
          <w:bookmarkEnd w:id="3"/>
          <w:r>
            <w:rPr>
              <w:sz w:val="22"/>
              <w:szCs w:val="22"/>
            </w:rPr>
            <w:t>PlanteInnovation</w:t>
          </w:r>
          <w:bookmarkEnd w:id="4"/>
        </w:p>
      </w:tc>
    </w:tr>
    <w:tr w:rsidR="00D56FBC" w14:paraId="4A3019E3" w14:textId="77777777">
      <w:trPr>
        <w:cantSplit/>
        <w:trHeight w:hRule="exact" w:val="340"/>
      </w:trPr>
      <w:tc>
        <w:tcPr>
          <w:tcW w:w="6701" w:type="dxa"/>
          <w:gridSpan w:val="3"/>
          <w:vMerge w:val="restart"/>
          <w:tcBorders>
            <w:top w:val="single" w:sz="12" w:space="0" w:color="auto"/>
            <w:right w:val="single" w:sz="4" w:space="0" w:color="auto"/>
          </w:tcBorders>
          <w:vAlign w:val="center"/>
        </w:tcPr>
        <w:p w14:paraId="0C6C95D9" w14:textId="77777777" w:rsidR="00D56FBC" w:rsidRPr="00905FF4" w:rsidRDefault="00584AE6">
          <w:pPr>
            <w:pStyle w:val="Sidehoved"/>
            <w:rPr>
              <w:rFonts w:cs="Arial"/>
              <w:sz w:val="22"/>
              <w:szCs w:val="22"/>
            </w:rPr>
          </w:pPr>
          <w:bookmarkStart w:id="5" w:name="Overskrift"/>
          <w:bookmarkEnd w:id="5"/>
          <w:r>
            <w:rPr>
              <w:sz w:val="22"/>
              <w:szCs w:val="22"/>
            </w:rPr>
            <w:t>Undersøgelse af drænfunktionen i drænforsøget i Birkelse</w:t>
          </w:r>
        </w:p>
        <w:p w14:paraId="3CBD67FF" w14:textId="77777777" w:rsidR="00D56FBC" w:rsidRDefault="00D56FBC">
          <w:pPr>
            <w:pStyle w:val="Sidehoved"/>
            <w:rPr>
              <w:rFonts w:cs="Arial"/>
            </w:rPr>
          </w:pPr>
        </w:p>
      </w:tc>
      <w:tc>
        <w:tcPr>
          <w:tcW w:w="1379" w:type="dxa"/>
          <w:tcBorders>
            <w:top w:val="single" w:sz="12" w:space="0" w:color="auto"/>
            <w:left w:val="single" w:sz="4" w:space="0" w:color="auto"/>
            <w:bottom w:val="single" w:sz="4" w:space="0" w:color="auto"/>
            <w:right w:val="single" w:sz="4" w:space="0" w:color="auto"/>
          </w:tcBorders>
          <w:vAlign w:val="center"/>
        </w:tcPr>
        <w:p w14:paraId="494B6406" w14:textId="77777777" w:rsidR="00D56FBC" w:rsidRPr="00A91C15" w:rsidRDefault="00584AE6">
          <w:pPr>
            <w:pStyle w:val="Sidehoved"/>
            <w:rPr>
              <w:rFonts w:cs="Arial"/>
              <w:sz w:val="22"/>
              <w:szCs w:val="22"/>
            </w:rPr>
          </w:pPr>
          <w:bookmarkStart w:id="6" w:name="SD_LAN_ActionSEGES"/>
          <w:r>
            <w:rPr>
              <w:rFonts w:cs="Arial"/>
              <w:sz w:val="22"/>
              <w:szCs w:val="22"/>
            </w:rPr>
            <w:t>Ansvarlig</w:t>
          </w:r>
          <w:bookmarkEnd w:id="6"/>
        </w:p>
      </w:tc>
      <w:tc>
        <w:tcPr>
          <w:tcW w:w="1301" w:type="dxa"/>
          <w:tcBorders>
            <w:top w:val="single" w:sz="12" w:space="0" w:color="auto"/>
            <w:left w:val="single" w:sz="4" w:space="0" w:color="auto"/>
            <w:bottom w:val="single" w:sz="4" w:space="0" w:color="auto"/>
            <w:right w:val="nil"/>
          </w:tcBorders>
          <w:vAlign w:val="center"/>
        </w:tcPr>
        <w:p w14:paraId="6C491178" w14:textId="77777777" w:rsidR="00D56FBC" w:rsidRPr="00A91C15" w:rsidRDefault="00584AE6">
          <w:pPr>
            <w:pStyle w:val="Sidehoved"/>
            <w:jc w:val="center"/>
            <w:rPr>
              <w:rFonts w:cs="Arial"/>
              <w:sz w:val="22"/>
              <w:szCs w:val="22"/>
            </w:rPr>
          </w:pPr>
          <w:bookmarkStart w:id="7" w:name="Ansvarlig"/>
          <w:bookmarkStart w:id="8" w:name="SD_USR_Initialer"/>
          <w:bookmarkEnd w:id="7"/>
          <w:r>
            <w:rPr>
              <w:sz w:val="22"/>
              <w:szCs w:val="22"/>
            </w:rPr>
            <w:t>stfi</w:t>
          </w:r>
          <w:bookmarkEnd w:id="8"/>
        </w:p>
      </w:tc>
    </w:tr>
    <w:tr w:rsidR="00D56FBC" w14:paraId="0A8846D1" w14:textId="77777777">
      <w:trPr>
        <w:cantSplit/>
        <w:trHeight w:hRule="exact" w:val="340"/>
      </w:trPr>
      <w:tc>
        <w:tcPr>
          <w:tcW w:w="6701" w:type="dxa"/>
          <w:gridSpan w:val="3"/>
          <w:vMerge/>
          <w:tcBorders>
            <w:right w:val="single" w:sz="4" w:space="0" w:color="auto"/>
          </w:tcBorders>
        </w:tcPr>
        <w:p w14:paraId="325DE585" w14:textId="77777777" w:rsidR="00D56FBC" w:rsidRDefault="00D56FBC">
          <w:pPr>
            <w:pStyle w:val="Sidehoved"/>
            <w:rPr>
              <w:rFonts w:cs="Arial"/>
            </w:rPr>
          </w:pPr>
        </w:p>
      </w:tc>
      <w:tc>
        <w:tcPr>
          <w:tcW w:w="1379" w:type="dxa"/>
          <w:tcBorders>
            <w:top w:val="single" w:sz="4" w:space="0" w:color="auto"/>
            <w:left w:val="single" w:sz="4" w:space="0" w:color="auto"/>
            <w:bottom w:val="single" w:sz="4" w:space="0" w:color="auto"/>
            <w:right w:val="single" w:sz="4" w:space="0" w:color="auto"/>
          </w:tcBorders>
          <w:vAlign w:val="center"/>
        </w:tcPr>
        <w:p w14:paraId="573AE0CD" w14:textId="77777777" w:rsidR="00D56FBC" w:rsidRPr="00A91C15" w:rsidRDefault="00584AE6" w:rsidP="00287972">
          <w:pPr>
            <w:pStyle w:val="Sidehoved"/>
            <w:rPr>
              <w:rFonts w:cs="Arial"/>
              <w:sz w:val="22"/>
              <w:szCs w:val="22"/>
            </w:rPr>
          </w:pPr>
          <w:bookmarkStart w:id="9" w:name="SD_LAN_Created"/>
          <w:r>
            <w:rPr>
              <w:sz w:val="22"/>
              <w:szCs w:val="22"/>
            </w:rPr>
            <w:t>Oprettet</w:t>
          </w:r>
          <w:bookmarkEnd w:id="9"/>
        </w:p>
      </w:tc>
      <w:tc>
        <w:tcPr>
          <w:tcW w:w="1301" w:type="dxa"/>
          <w:tcBorders>
            <w:top w:val="single" w:sz="4" w:space="0" w:color="auto"/>
            <w:left w:val="single" w:sz="4" w:space="0" w:color="auto"/>
            <w:bottom w:val="single" w:sz="4" w:space="0" w:color="auto"/>
            <w:right w:val="nil"/>
          </w:tcBorders>
          <w:vAlign w:val="center"/>
        </w:tcPr>
        <w:p w14:paraId="08CF0F3D" w14:textId="77777777" w:rsidR="00D56FBC" w:rsidRDefault="00D56FBC">
          <w:pPr>
            <w:pStyle w:val="Sidehoved"/>
            <w:jc w:val="center"/>
            <w:rPr>
              <w:rFonts w:cs="Arial"/>
            </w:rPr>
          </w:pPr>
          <w:r>
            <w:rPr>
              <w:rFonts w:cs="Arial"/>
            </w:rPr>
            <w:fldChar w:fldCharType="begin"/>
          </w:r>
          <w:r>
            <w:rPr>
              <w:rFonts w:cs="Arial"/>
            </w:rPr>
            <w:instrText xml:space="preserve"> CREATEDATE  \@ "dd-MM-yyyy" </w:instrText>
          </w:r>
          <w:r>
            <w:rPr>
              <w:rFonts w:cs="Arial"/>
            </w:rPr>
            <w:fldChar w:fldCharType="separate"/>
          </w:r>
          <w:r w:rsidR="00584AE6">
            <w:rPr>
              <w:rFonts w:cs="Arial"/>
              <w:noProof/>
            </w:rPr>
            <w:t>30-08-2018</w:t>
          </w:r>
          <w:r>
            <w:rPr>
              <w:rFonts w:cs="Arial"/>
            </w:rPr>
            <w:fldChar w:fldCharType="end"/>
          </w:r>
        </w:p>
      </w:tc>
    </w:tr>
    <w:tr w:rsidR="00D56FBC" w14:paraId="65C36DAD" w14:textId="77777777" w:rsidTr="00584AE6">
      <w:trPr>
        <w:cantSplit/>
        <w:trHeight w:hRule="exact" w:val="602"/>
      </w:trPr>
      <w:tc>
        <w:tcPr>
          <w:tcW w:w="1060" w:type="dxa"/>
          <w:tcBorders>
            <w:bottom w:val="single" w:sz="12" w:space="0" w:color="auto"/>
          </w:tcBorders>
        </w:tcPr>
        <w:p w14:paraId="2911877C" w14:textId="77777777" w:rsidR="00D56FBC" w:rsidRPr="00905FF4" w:rsidRDefault="00584AE6">
          <w:pPr>
            <w:pStyle w:val="Sidehoved"/>
            <w:rPr>
              <w:rFonts w:cs="Arial"/>
              <w:sz w:val="22"/>
              <w:szCs w:val="22"/>
            </w:rPr>
          </w:pPr>
          <w:bookmarkStart w:id="10" w:name="SD_LAN_Project"/>
          <w:r>
            <w:rPr>
              <w:sz w:val="22"/>
              <w:szCs w:val="22"/>
            </w:rPr>
            <w:t>Projekt</w:t>
          </w:r>
          <w:bookmarkEnd w:id="10"/>
          <w:r w:rsidR="00287972" w:rsidRPr="00905FF4">
            <w:rPr>
              <w:sz w:val="22"/>
              <w:szCs w:val="22"/>
            </w:rPr>
            <w:t>:</w:t>
          </w:r>
        </w:p>
      </w:tc>
      <w:tc>
        <w:tcPr>
          <w:tcW w:w="5641" w:type="dxa"/>
          <w:gridSpan w:val="2"/>
          <w:tcBorders>
            <w:bottom w:val="single" w:sz="12" w:space="0" w:color="auto"/>
            <w:right w:val="single" w:sz="4" w:space="0" w:color="auto"/>
          </w:tcBorders>
        </w:tcPr>
        <w:p w14:paraId="2087656F" w14:textId="31167604" w:rsidR="00D56FBC" w:rsidRPr="00905FF4" w:rsidRDefault="00584AE6">
          <w:pPr>
            <w:pStyle w:val="Sidehoved"/>
            <w:rPr>
              <w:rFonts w:cs="Arial"/>
              <w:sz w:val="22"/>
              <w:szCs w:val="22"/>
            </w:rPr>
          </w:pPr>
          <w:bookmarkStart w:id="11" w:name="ProjektNummerOgBeskrivelse"/>
          <w:bookmarkEnd w:id="11"/>
          <w:r w:rsidRPr="00584AE6">
            <w:rPr>
              <w:rFonts w:cs="Arial"/>
              <w:sz w:val="22"/>
              <w:szCs w:val="22"/>
            </w:rPr>
            <w:t xml:space="preserve">3977 PAF Beslutningsstøtte til dræning og </w:t>
          </w:r>
          <w:r w:rsidRPr="009B0BA7">
            <w:rPr>
              <w:rFonts w:cs="Arial"/>
              <w:sz w:val="22"/>
              <w:szCs w:val="22"/>
            </w:rPr>
            <w:t>vandløb afled</w:t>
          </w:r>
          <w:r w:rsidR="009B0BA7" w:rsidRPr="009B0BA7">
            <w:rPr>
              <w:rFonts w:cs="Arial"/>
              <w:sz w:val="22"/>
              <w:szCs w:val="22"/>
            </w:rPr>
            <w:t>nings</w:t>
          </w:r>
          <w:r w:rsidRPr="009B0BA7">
            <w:rPr>
              <w:rFonts w:cs="Arial"/>
              <w:sz w:val="22"/>
              <w:szCs w:val="22"/>
            </w:rPr>
            <w:t>kapacitet</w:t>
          </w:r>
        </w:p>
      </w:tc>
      <w:tc>
        <w:tcPr>
          <w:tcW w:w="1379" w:type="dxa"/>
          <w:tcBorders>
            <w:top w:val="single" w:sz="4" w:space="0" w:color="auto"/>
            <w:left w:val="single" w:sz="4" w:space="0" w:color="auto"/>
            <w:bottom w:val="single" w:sz="12" w:space="0" w:color="auto"/>
            <w:right w:val="single" w:sz="4" w:space="0" w:color="auto"/>
          </w:tcBorders>
          <w:vAlign w:val="center"/>
        </w:tcPr>
        <w:p w14:paraId="054B0E72" w14:textId="77777777" w:rsidR="00D56FBC" w:rsidRPr="00A91C15" w:rsidRDefault="00584AE6">
          <w:pPr>
            <w:pStyle w:val="Sidehoved"/>
            <w:rPr>
              <w:rFonts w:cs="Arial"/>
              <w:sz w:val="22"/>
              <w:szCs w:val="22"/>
            </w:rPr>
          </w:pPr>
          <w:bookmarkStart w:id="12" w:name="SD_LAN_Page"/>
          <w:r>
            <w:rPr>
              <w:sz w:val="22"/>
              <w:szCs w:val="22"/>
            </w:rPr>
            <w:t>Side</w:t>
          </w:r>
          <w:bookmarkEnd w:id="12"/>
        </w:p>
      </w:tc>
      <w:tc>
        <w:tcPr>
          <w:tcW w:w="1301" w:type="dxa"/>
          <w:tcBorders>
            <w:top w:val="single" w:sz="4" w:space="0" w:color="auto"/>
            <w:left w:val="single" w:sz="4" w:space="0" w:color="auto"/>
            <w:bottom w:val="single" w:sz="12" w:space="0" w:color="auto"/>
          </w:tcBorders>
          <w:vAlign w:val="center"/>
        </w:tcPr>
        <w:p w14:paraId="2B75EAF4" w14:textId="18374088" w:rsidR="00D56FBC" w:rsidRDefault="00D56FBC">
          <w:pPr>
            <w:pStyle w:val="Sidehoved"/>
            <w:jc w:val="center"/>
            <w:rPr>
              <w:rFonts w:cs="Arial"/>
            </w:rPr>
          </w:pPr>
          <w:r>
            <w:rPr>
              <w:rStyle w:val="Sidetal"/>
              <w:rFonts w:cs="Arial"/>
            </w:rPr>
            <w:fldChar w:fldCharType="begin"/>
          </w:r>
          <w:r>
            <w:rPr>
              <w:rStyle w:val="Sidetal"/>
              <w:rFonts w:cs="Arial"/>
            </w:rPr>
            <w:instrText xml:space="preserve"> PAGE </w:instrText>
          </w:r>
          <w:r>
            <w:rPr>
              <w:rStyle w:val="Sidetal"/>
              <w:rFonts w:cs="Arial"/>
            </w:rPr>
            <w:fldChar w:fldCharType="separate"/>
          </w:r>
          <w:r w:rsidR="00275C07">
            <w:rPr>
              <w:rStyle w:val="Sidetal"/>
              <w:rFonts w:cs="Arial"/>
              <w:noProof/>
            </w:rPr>
            <w:t>1</w:t>
          </w:r>
          <w:r>
            <w:rPr>
              <w:rStyle w:val="Sidetal"/>
              <w:rFonts w:cs="Arial"/>
            </w:rPr>
            <w:fldChar w:fldCharType="end"/>
          </w:r>
          <w:r>
            <w:rPr>
              <w:rStyle w:val="Sidetal"/>
              <w:rFonts w:cs="Arial"/>
            </w:rPr>
            <w:t xml:space="preserve"> af </w:t>
          </w:r>
          <w:r>
            <w:rPr>
              <w:rStyle w:val="Sidetal"/>
              <w:rFonts w:cs="Arial"/>
            </w:rPr>
            <w:fldChar w:fldCharType="begin"/>
          </w:r>
          <w:r>
            <w:rPr>
              <w:rStyle w:val="Sidetal"/>
              <w:rFonts w:cs="Arial"/>
            </w:rPr>
            <w:instrText xml:space="preserve"> NUMPAGES </w:instrText>
          </w:r>
          <w:r>
            <w:rPr>
              <w:rStyle w:val="Sidetal"/>
              <w:rFonts w:cs="Arial"/>
            </w:rPr>
            <w:fldChar w:fldCharType="separate"/>
          </w:r>
          <w:r w:rsidR="00275C07">
            <w:rPr>
              <w:rStyle w:val="Sidetal"/>
              <w:rFonts w:cs="Arial"/>
              <w:noProof/>
            </w:rPr>
            <w:t>6</w:t>
          </w:r>
          <w:r>
            <w:rPr>
              <w:rStyle w:val="Sidetal"/>
              <w:rFonts w:cs="Arial"/>
            </w:rPr>
            <w:fldChar w:fldCharType="end"/>
          </w:r>
        </w:p>
      </w:tc>
    </w:tr>
  </w:tbl>
  <w:p w14:paraId="15537A4A" w14:textId="77777777" w:rsidR="00D56FBC" w:rsidRDefault="00D56FB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1C4B37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DDBC0188"/>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2D05B6"/>
    <w:multiLevelType w:val="hybridMultilevel"/>
    <w:tmpl w:val="A5CE6CFE"/>
    <w:lvl w:ilvl="0" w:tplc="3668BD8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D245197"/>
    <w:multiLevelType w:val="hybridMultilevel"/>
    <w:tmpl w:val="026063E6"/>
    <w:lvl w:ilvl="0" w:tplc="04060001">
      <w:start w:val="1"/>
      <w:numFmt w:val="bullet"/>
      <w:lvlText w:val=""/>
      <w:lvlJc w:val="left"/>
      <w:pPr>
        <w:ind w:left="720" w:hanging="360"/>
      </w:pPr>
      <w:rPr>
        <w:rFonts w:ascii="Symbol" w:hAnsi="Symbol"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EBC37DD"/>
    <w:multiLevelType w:val="multilevel"/>
    <w:tmpl w:val="BB649960"/>
    <w:lvl w:ilvl="0">
      <w:start w:val="1"/>
      <w:numFmt w:val="decimal"/>
      <w:pStyle w:val="1Overskrift"/>
      <w:lvlText w:val="%1 "/>
      <w:lvlJc w:val="left"/>
      <w:pPr>
        <w:ind w:left="360" w:hanging="360"/>
      </w:pPr>
      <w:rPr>
        <w:rFonts w:hint="default"/>
      </w:rPr>
    </w:lvl>
    <w:lvl w:ilvl="1">
      <w:start w:val="1"/>
      <w:numFmt w:val="decimal"/>
      <w:pStyle w:val="2Overskrift"/>
      <w:lvlText w:val="%1.%2 "/>
      <w:lvlJc w:val="left"/>
      <w:pPr>
        <w:ind w:left="357" w:hanging="357"/>
      </w:pPr>
      <w:rPr>
        <w:rFonts w:hint="default"/>
      </w:rPr>
    </w:lvl>
    <w:lvl w:ilvl="2">
      <w:start w:val="1"/>
      <w:numFmt w:val="decimal"/>
      <w:pStyle w:val="3Overskrift"/>
      <w:lvlText w:val="%1.%2.%3 "/>
      <w:lvlJc w:val="left"/>
      <w:pPr>
        <w:ind w:left="1080" w:hanging="1080"/>
      </w:pPr>
      <w:rPr>
        <w:rFonts w:hint="default"/>
      </w:rPr>
    </w:lvl>
    <w:lvl w:ilvl="3">
      <w:start w:val="1"/>
      <w:numFmt w:val="decimal"/>
      <w:pStyle w:val="4Overskrift"/>
      <w:lvlText w:val="%1.%2.%3.%4 "/>
      <w:lvlJc w:val="left"/>
      <w:pPr>
        <w:ind w:left="1077" w:hanging="1077"/>
      </w:pPr>
      <w:rPr>
        <w:rFonts w:hint="default"/>
      </w:rPr>
    </w:lvl>
    <w:lvl w:ilvl="4">
      <w:start w:val="1"/>
      <w:numFmt w:val="decimal"/>
      <w:pStyle w:val="5Overskrift"/>
      <w:lvlText w:val="%1.%2.%3.%4.%5 "/>
      <w:lvlJc w:val="left"/>
      <w:pPr>
        <w:ind w:left="1077" w:hanging="1077"/>
      </w:pPr>
      <w:rPr>
        <w:rFonts w:hint="default"/>
      </w:rPr>
    </w:lvl>
    <w:lvl w:ilvl="5">
      <w:start w:val="1"/>
      <w:numFmt w:val="decimal"/>
      <w:pStyle w:val="6Overskrift"/>
      <w:lvlText w:val="%1.%2.%3.%4.%5.%6 "/>
      <w:lvlJc w:val="left"/>
      <w:pPr>
        <w:ind w:left="1077" w:hanging="1077"/>
      </w:pPr>
      <w:rPr>
        <w:rFonts w:hint="default"/>
      </w:rPr>
    </w:lvl>
    <w:lvl w:ilvl="6">
      <w:start w:val="1"/>
      <w:numFmt w:val="decimal"/>
      <w:pStyle w:val="7Overskrift"/>
      <w:lvlText w:val="%1.%2.%3.%4.%5.%6.%7 "/>
      <w:lvlJc w:val="left"/>
      <w:pPr>
        <w:ind w:left="1077" w:hanging="107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autoHyphenation/>
  <w:hyphenationZone w:val="284"/>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AE6"/>
    <w:rsid w:val="0002536F"/>
    <w:rsid w:val="0004440F"/>
    <w:rsid w:val="0004772E"/>
    <w:rsid w:val="00095EB0"/>
    <w:rsid w:val="000A2172"/>
    <w:rsid w:val="000A3F19"/>
    <w:rsid w:val="000B1313"/>
    <w:rsid w:val="000B23D2"/>
    <w:rsid w:val="00102B47"/>
    <w:rsid w:val="00111060"/>
    <w:rsid w:val="001B63B8"/>
    <w:rsid w:val="001D4F4A"/>
    <w:rsid w:val="002039B2"/>
    <w:rsid w:val="00211D3B"/>
    <w:rsid w:val="002575C0"/>
    <w:rsid w:val="00275C07"/>
    <w:rsid w:val="00287972"/>
    <w:rsid w:val="002B086A"/>
    <w:rsid w:val="002D7CEE"/>
    <w:rsid w:val="002F03AF"/>
    <w:rsid w:val="00302699"/>
    <w:rsid w:val="003035AE"/>
    <w:rsid w:val="00316499"/>
    <w:rsid w:val="00344E95"/>
    <w:rsid w:val="0038097D"/>
    <w:rsid w:val="003A74E3"/>
    <w:rsid w:val="003B30D2"/>
    <w:rsid w:val="003E1953"/>
    <w:rsid w:val="003E67EC"/>
    <w:rsid w:val="003F0A8B"/>
    <w:rsid w:val="004239B3"/>
    <w:rsid w:val="00461D54"/>
    <w:rsid w:val="00467C54"/>
    <w:rsid w:val="004719C7"/>
    <w:rsid w:val="004B5B62"/>
    <w:rsid w:val="004D17DE"/>
    <w:rsid w:val="004D5542"/>
    <w:rsid w:val="00546801"/>
    <w:rsid w:val="00584AE6"/>
    <w:rsid w:val="005A1334"/>
    <w:rsid w:val="005C03E7"/>
    <w:rsid w:val="005D39E0"/>
    <w:rsid w:val="005E490E"/>
    <w:rsid w:val="00635E82"/>
    <w:rsid w:val="00652328"/>
    <w:rsid w:val="00675356"/>
    <w:rsid w:val="006B3D1F"/>
    <w:rsid w:val="006B5CC1"/>
    <w:rsid w:val="006B6AF8"/>
    <w:rsid w:val="006C4633"/>
    <w:rsid w:val="00725180"/>
    <w:rsid w:val="0076160D"/>
    <w:rsid w:val="0076216A"/>
    <w:rsid w:val="007678F9"/>
    <w:rsid w:val="00791FC6"/>
    <w:rsid w:val="007972AE"/>
    <w:rsid w:val="007B05C1"/>
    <w:rsid w:val="007C661F"/>
    <w:rsid w:val="007E0685"/>
    <w:rsid w:val="00830AD3"/>
    <w:rsid w:val="008616CD"/>
    <w:rsid w:val="00881340"/>
    <w:rsid w:val="008961C4"/>
    <w:rsid w:val="008B105D"/>
    <w:rsid w:val="008D4B1E"/>
    <w:rsid w:val="008F108A"/>
    <w:rsid w:val="00905FF4"/>
    <w:rsid w:val="00913778"/>
    <w:rsid w:val="00927CCF"/>
    <w:rsid w:val="009577AE"/>
    <w:rsid w:val="00964053"/>
    <w:rsid w:val="0096772B"/>
    <w:rsid w:val="0096785A"/>
    <w:rsid w:val="009A40BF"/>
    <w:rsid w:val="009B0BA7"/>
    <w:rsid w:val="009F1230"/>
    <w:rsid w:val="00A343A9"/>
    <w:rsid w:val="00A453EC"/>
    <w:rsid w:val="00A466D5"/>
    <w:rsid w:val="00A62BFE"/>
    <w:rsid w:val="00A62F38"/>
    <w:rsid w:val="00A839E9"/>
    <w:rsid w:val="00A85389"/>
    <w:rsid w:val="00A91C15"/>
    <w:rsid w:val="00A93610"/>
    <w:rsid w:val="00AA158C"/>
    <w:rsid w:val="00AA4BA9"/>
    <w:rsid w:val="00AB0D3A"/>
    <w:rsid w:val="00AB7BF2"/>
    <w:rsid w:val="00AC09C5"/>
    <w:rsid w:val="00AC610A"/>
    <w:rsid w:val="00AD481D"/>
    <w:rsid w:val="00AF14FD"/>
    <w:rsid w:val="00AF5730"/>
    <w:rsid w:val="00B30168"/>
    <w:rsid w:val="00B608A3"/>
    <w:rsid w:val="00B7385B"/>
    <w:rsid w:val="00BB39B8"/>
    <w:rsid w:val="00BC3422"/>
    <w:rsid w:val="00BC4D15"/>
    <w:rsid w:val="00BF5AAF"/>
    <w:rsid w:val="00C13F42"/>
    <w:rsid w:val="00C160DA"/>
    <w:rsid w:val="00C5550D"/>
    <w:rsid w:val="00C75C0F"/>
    <w:rsid w:val="00C96B87"/>
    <w:rsid w:val="00CB5963"/>
    <w:rsid w:val="00D0567E"/>
    <w:rsid w:val="00D37CC1"/>
    <w:rsid w:val="00D40F70"/>
    <w:rsid w:val="00D47CBC"/>
    <w:rsid w:val="00D56CE2"/>
    <w:rsid w:val="00D56FBC"/>
    <w:rsid w:val="00D62F8F"/>
    <w:rsid w:val="00D87891"/>
    <w:rsid w:val="00D9242E"/>
    <w:rsid w:val="00DA0B04"/>
    <w:rsid w:val="00DB5DB3"/>
    <w:rsid w:val="00E2343C"/>
    <w:rsid w:val="00E3747F"/>
    <w:rsid w:val="00E43B45"/>
    <w:rsid w:val="00E446E4"/>
    <w:rsid w:val="00E4746D"/>
    <w:rsid w:val="00E61BF3"/>
    <w:rsid w:val="00EA2C50"/>
    <w:rsid w:val="00EB632E"/>
    <w:rsid w:val="00EE6A50"/>
    <w:rsid w:val="00F75557"/>
    <w:rsid w:val="00FC4E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5CC10AC"/>
  <w15:docId w15:val="{506F28CC-B69F-4702-8E92-BBC7CF57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50D"/>
    <w:pPr>
      <w:spacing w:line="280" w:lineRule="atLeast"/>
    </w:pPr>
    <w:rPr>
      <w:rFonts w:ascii="Arial" w:hAnsi="Arial"/>
      <w:szCs w:val="24"/>
    </w:rPr>
  </w:style>
  <w:style w:type="paragraph" w:styleId="Overskrift1">
    <w:name w:val="heading 1"/>
    <w:basedOn w:val="Normal"/>
    <w:next w:val="Normal"/>
    <w:link w:val="Overskrift1Tegn"/>
    <w:uiPriority w:val="9"/>
    <w:qFormat/>
    <w:rsid w:val="00EB632E"/>
    <w:pPr>
      <w:keepNext/>
      <w:spacing w:after="240" w:line="240" w:lineRule="atLeast"/>
      <w:outlineLvl w:val="0"/>
    </w:pPr>
    <w:rPr>
      <w:rFonts w:cs="Arial"/>
      <w:b/>
      <w:bCs/>
      <w:kern w:val="32"/>
      <w:sz w:val="24"/>
      <w:szCs w:val="32"/>
    </w:rPr>
  </w:style>
  <w:style w:type="paragraph" w:styleId="Overskrift2">
    <w:name w:val="heading 2"/>
    <w:basedOn w:val="Normal"/>
    <w:next w:val="Normal"/>
    <w:qFormat/>
    <w:rsid w:val="00EB632E"/>
    <w:pPr>
      <w:keepNext/>
      <w:outlineLvl w:val="1"/>
    </w:pPr>
    <w:rPr>
      <w:rFonts w:cs="Arial"/>
      <w:b/>
      <w:bCs/>
      <w:iCs/>
      <w:szCs w:val="28"/>
    </w:rPr>
  </w:style>
  <w:style w:type="paragraph" w:styleId="Overskrift3">
    <w:name w:val="heading 3"/>
    <w:basedOn w:val="Normal"/>
    <w:next w:val="Normal"/>
    <w:qFormat/>
    <w:rsid w:val="00EB632E"/>
    <w:pPr>
      <w:keepNext/>
      <w:outlineLvl w:val="2"/>
    </w:pPr>
    <w:rPr>
      <w:rFonts w:cs="Arial"/>
      <w:bCs/>
      <w:caps/>
      <w:szCs w:val="26"/>
    </w:rPr>
  </w:style>
  <w:style w:type="paragraph" w:styleId="Overskrift4">
    <w:name w:val="heading 4"/>
    <w:basedOn w:val="Normal"/>
    <w:next w:val="Normal"/>
    <w:link w:val="Overskrift4Tegn"/>
    <w:qFormat/>
    <w:rsid w:val="00EB632E"/>
    <w:pPr>
      <w:keepNext/>
      <w:spacing w:before="240" w:after="60"/>
      <w:outlineLvl w:val="3"/>
    </w:pPr>
    <w:rPr>
      <w:b/>
      <w:bCs/>
      <w:i/>
      <w:szCs w:val="28"/>
    </w:rPr>
  </w:style>
  <w:style w:type="paragraph" w:styleId="Overskrift5">
    <w:name w:val="heading 5"/>
    <w:basedOn w:val="Normal"/>
    <w:next w:val="Normal"/>
    <w:link w:val="Overskrift5Tegn"/>
    <w:qFormat/>
    <w:rsid w:val="00EB632E"/>
    <w:pPr>
      <w:spacing w:before="240" w:after="60"/>
      <w:outlineLvl w:val="4"/>
    </w:pPr>
    <w:rPr>
      <w:bCs/>
      <w:i/>
      <w:iCs/>
      <w:szCs w:val="26"/>
    </w:rPr>
  </w:style>
  <w:style w:type="paragraph" w:styleId="Overskrift6">
    <w:name w:val="heading 6"/>
    <w:basedOn w:val="Normal"/>
    <w:next w:val="Normal"/>
    <w:link w:val="Overskrift6Tegn"/>
    <w:qFormat/>
    <w:rsid w:val="00EB632E"/>
    <w:pPr>
      <w:spacing w:before="240" w:after="60"/>
      <w:outlineLvl w:val="5"/>
    </w:pPr>
    <w:rPr>
      <w:rFonts w:ascii="Times New Roman" w:hAnsi="Times New Roman"/>
      <w:b/>
      <w:bCs/>
      <w:szCs w:val="22"/>
    </w:rPr>
  </w:style>
  <w:style w:type="paragraph" w:styleId="Overskrift7">
    <w:name w:val="heading 7"/>
    <w:basedOn w:val="Normal"/>
    <w:next w:val="Normal"/>
    <w:link w:val="Overskrift7Tegn"/>
    <w:qFormat/>
    <w:rsid w:val="00EB632E"/>
    <w:pPr>
      <w:spacing w:before="240" w:after="60"/>
      <w:outlineLvl w:val="6"/>
    </w:pPr>
    <w:rPr>
      <w:rFonts w:ascii="Times New Roman" w:hAnsi="Times New Roman"/>
      <w:b/>
      <w:i/>
    </w:rPr>
  </w:style>
  <w:style w:type="paragraph" w:styleId="Overskrift8">
    <w:name w:val="heading 8"/>
    <w:basedOn w:val="Normal"/>
    <w:next w:val="Normal"/>
    <w:link w:val="Overskrift8Tegn"/>
    <w:qFormat/>
    <w:rsid w:val="00EB632E"/>
    <w:pPr>
      <w:spacing w:before="240" w:after="60"/>
      <w:outlineLvl w:val="7"/>
    </w:pPr>
    <w:rPr>
      <w:rFonts w:asciiTheme="majorHAnsi" w:hAnsiTheme="majorHAnsi"/>
      <w:b/>
      <w:iCs/>
      <w:color w:val="595959" w:themeColor="text1" w:themeTint="A6"/>
    </w:rPr>
  </w:style>
  <w:style w:type="paragraph" w:styleId="Overskrift9">
    <w:name w:val="heading 9"/>
    <w:basedOn w:val="Normal"/>
    <w:next w:val="Normal"/>
    <w:link w:val="Overskrift9Tegn"/>
    <w:qFormat/>
    <w:rsid w:val="00EB632E"/>
    <w:pPr>
      <w:spacing w:before="240" w:after="60"/>
      <w:outlineLvl w:val="8"/>
    </w:pPr>
    <w:rPr>
      <w:rFonts w:cs="Arial"/>
      <w:color w:val="595959" w:themeColor="text1" w:themeTint="A6"/>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pPr>
      <w:tabs>
        <w:tab w:val="center" w:pos="4986"/>
        <w:tab w:val="right" w:pos="9972"/>
      </w:tabs>
    </w:pPr>
  </w:style>
  <w:style w:type="paragraph" w:styleId="Opstilling-punkttegn">
    <w:name w:val="List Bullet"/>
    <w:basedOn w:val="Normal"/>
    <w:semiHidden/>
    <w:pPr>
      <w:numPr>
        <w:numId w:val="1"/>
      </w:numPr>
    </w:pPr>
  </w:style>
  <w:style w:type="paragraph" w:styleId="Opstilling-talellerbogst">
    <w:name w:val="List Number"/>
    <w:basedOn w:val="Normal"/>
    <w:semiHidden/>
    <w:pPr>
      <w:numPr>
        <w:numId w:val="2"/>
      </w:numPr>
    </w:pPr>
  </w:style>
  <w:style w:type="paragraph" w:styleId="Sidefod">
    <w:name w:val="footer"/>
    <w:basedOn w:val="Normal"/>
    <w:semiHidden/>
    <w:pPr>
      <w:tabs>
        <w:tab w:val="center" w:pos="4986"/>
        <w:tab w:val="right" w:pos="9972"/>
      </w:tabs>
    </w:pPr>
  </w:style>
  <w:style w:type="character" w:styleId="Sidetal">
    <w:name w:val="page number"/>
    <w:basedOn w:val="Standardskrifttypeiafsnit"/>
    <w:semiHidden/>
  </w:style>
  <w:style w:type="paragraph" w:customStyle="1" w:styleId="xLandskontor">
    <w:name w:val="xLandskontor"/>
    <w:basedOn w:val="Sidehoved"/>
    <w:pPr>
      <w:framePr w:hSpace="180" w:wrap="around" w:vAnchor="text" w:hAnchor="text" w:y="1"/>
      <w:spacing w:before="520"/>
      <w:suppressOverlap/>
    </w:pPr>
    <w:rPr>
      <w:rFonts w:ascii="Century Schoolbook" w:hAnsi="Century Schoolbook"/>
      <w:i/>
      <w:sz w:val="28"/>
    </w:rPr>
  </w:style>
  <w:style w:type="paragraph" w:customStyle="1" w:styleId="xDokopl">
    <w:name w:val="xDokopl"/>
    <w:basedOn w:val="Normal"/>
    <w:rPr>
      <w:sz w:val="14"/>
    </w:rPr>
  </w:style>
  <w:style w:type="paragraph" w:styleId="Markeringsbobletekst">
    <w:name w:val="Balloon Text"/>
    <w:basedOn w:val="Normal"/>
    <w:link w:val="MarkeringsbobletekstTegn"/>
    <w:uiPriority w:val="99"/>
    <w:semiHidden/>
    <w:unhideWhenUsed/>
    <w:rsid w:val="003E67EC"/>
    <w:pPr>
      <w:spacing w:line="240" w:lineRule="auto"/>
    </w:pPr>
    <w:rPr>
      <w:rFonts w:ascii="Tahoma" w:hAnsi="Tahoma" w:cs="Tahoma"/>
      <w:sz w:val="16"/>
      <w:szCs w:val="16"/>
    </w:rPr>
  </w:style>
  <w:style w:type="paragraph" w:customStyle="1" w:styleId="xAfsenderOpl">
    <w:name w:val="xAfsenderOpl"/>
    <w:basedOn w:val="Normal"/>
    <w:next w:val="Normal"/>
    <w:pPr>
      <w:spacing w:line="220" w:lineRule="atLeast"/>
    </w:pPr>
    <w:rPr>
      <w:sz w:val="16"/>
    </w:rPr>
  </w:style>
  <w:style w:type="character" w:customStyle="1" w:styleId="MarkeringsbobletekstTegn">
    <w:name w:val="Markeringsbobletekst Tegn"/>
    <w:basedOn w:val="Standardskrifttypeiafsnit"/>
    <w:link w:val="Markeringsbobletekst"/>
    <w:uiPriority w:val="99"/>
    <w:semiHidden/>
    <w:rsid w:val="003E67EC"/>
    <w:rPr>
      <w:rFonts w:ascii="Tahoma" w:hAnsi="Tahoma" w:cs="Tahoma"/>
      <w:sz w:val="16"/>
      <w:szCs w:val="16"/>
    </w:rPr>
  </w:style>
  <w:style w:type="character" w:customStyle="1" w:styleId="Overskrift1Tegn">
    <w:name w:val="Overskrift 1 Tegn"/>
    <w:basedOn w:val="Standardskrifttypeiafsnit"/>
    <w:link w:val="Overskrift1"/>
    <w:uiPriority w:val="9"/>
    <w:rsid w:val="00EB632E"/>
    <w:rPr>
      <w:rFonts w:ascii="Arial" w:hAnsi="Arial" w:cs="Arial"/>
      <w:b/>
      <w:bCs/>
      <w:kern w:val="32"/>
      <w:sz w:val="24"/>
      <w:szCs w:val="32"/>
    </w:rPr>
  </w:style>
  <w:style w:type="character" w:customStyle="1" w:styleId="Overskrift4Tegn">
    <w:name w:val="Overskrift 4 Tegn"/>
    <w:basedOn w:val="Standardskrifttypeiafsnit"/>
    <w:link w:val="Overskrift4"/>
    <w:rsid w:val="00EB632E"/>
    <w:rPr>
      <w:rFonts w:ascii="Arial" w:hAnsi="Arial"/>
      <w:b/>
      <w:bCs/>
      <w:i/>
      <w:szCs w:val="28"/>
    </w:rPr>
  </w:style>
  <w:style w:type="character" w:customStyle="1" w:styleId="Overskrift5Tegn">
    <w:name w:val="Overskrift 5 Tegn"/>
    <w:basedOn w:val="Standardskrifttypeiafsnit"/>
    <w:link w:val="Overskrift5"/>
    <w:rsid w:val="00EB632E"/>
    <w:rPr>
      <w:rFonts w:ascii="Arial" w:hAnsi="Arial"/>
      <w:bCs/>
      <w:i/>
      <w:iCs/>
      <w:szCs w:val="26"/>
    </w:rPr>
  </w:style>
  <w:style w:type="character" w:customStyle="1" w:styleId="Overskrift6Tegn">
    <w:name w:val="Overskrift 6 Tegn"/>
    <w:basedOn w:val="Standardskrifttypeiafsnit"/>
    <w:link w:val="Overskrift6"/>
    <w:rsid w:val="00EB632E"/>
    <w:rPr>
      <w:b/>
      <w:bCs/>
      <w:szCs w:val="22"/>
    </w:rPr>
  </w:style>
  <w:style w:type="character" w:customStyle="1" w:styleId="Overskrift7Tegn">
    <w:name w:val="Overskrift 7 Tegn"/>
    <w:basedOn w:val="Standardskrifttypeiafsnit"/>
    <w:link w:val="Overskrift7"/>
    <w:rsid w:val="00EB632E"/>
    <w:rPr>
      <w:b/>
      <w:i/>
      <w:szCs w:val="24"/>
    </w:rPr>
  </w:style>
  <w:style w:type="character" w:customStyle="1" w:styleId="Overskrift8Tegn">
    <w:name w:val="Overskrift 8 Tegn"/>
    <w:basedOn w:val="Standardskrifttypeiafsnit"/>
    <w:link w:val="Overskrift8"/>
    <w:rsid w:val="00EB632E"/>
    <w:rPr>
      <w:rFonts w:asciiTheme="majorHAnsi" w:hAnsiTheme="majorHAnsi"/>
      <w:b/>
      <w:iCs/>
      <w:color w:val="595959" w:themeColor="text1" w:themeTint="A6"/>
      <w:szCs w:val="24"/>
    </w:rPr>
  </w:style>
  <w:style w:type="character" w:customStyle="1" w:styleId="Overskrift9Tegn">
    <w:name w:val="Overskrift 9 Tegn"/>
    <w:basedOn w:val="Standardskrifttypeiafsnit"/>
    <w:link w:val="Overskrift9"/>
    <w:rsid w:val="00EB632E"/>
    <w:rPr>
      <w:rFonts w:ascii="Arial" w:hAnsi="Arial" w:cs="Arial"/>
      <w:color w:val="595959" w:themeColor="text1" w:themeTint="A6"/>
      <w:szCs w:val="22"/>
    </w:rPr>
  </w:style>
  <w:style w:type="paragraph" w:customStyle="1" w:styleId="1Overskrift">
    <w:name w:val="1. Overskrift"/>
    <w:next w:val="Normal"/>
    <w:rsid w:val="005D39E0"/>
    <w:pPr>
      <w:numPr>
        <w:numId w:val="9"/>
      </w:numPr>
      <w:spacing w:after="80" w:line="480" w:lineRule="exact"/>
      <w:outlineLvl w:val="0"/>
    </w:pPr>
    <w:rPr>
      <w:rFonts w:ascii="Arial" w:hAnsi="Arial"/>
      <w:b/>
      <w:sz w:val="24"/>
    </w:rPr>
  </w:style>
  <w:style w:type="paragraph" w:customStyle="1" w:styleId="2Overskrift">
    <w:name w:val="2. Overskrift"/>
    <w:basedOn w:val="1Overskrift"/>
    <w:next w:val="Normal"/>
    <w:rsid w:val="005D39E0"/>
    <w:pPr>
      <w:numPr>
        <w:ilvl w:val="1"/>
      </w:numPr>
      <w:spacing w:before="360" w:line="400" w:lineRule="exact"/>
    </w:pPr>
    <w:rPr>
      <w:sz w:val="20"/>
    </w:rPr>
  </w:style>
  <w:style w:type="paragraph" w:customStyle="1" w:styleId="3Overskrift">
    <w:name w:val="3. Overskrift"/>
    <w:basedOn w:val="1Overskrift"/>
    <w:next w:val="Normal"/>
    <w:rsid w:val="005D39E0"/>
    <w:pPr>
      <w:numPr>
        <w:ilvl w:val="2"/>
      </w:numPr>
      <w:spacing w:before="400" w:line="360" w:lineRule="exact"/>
    </w:pPr>
    <w:rPr>
      <w:i/>
      <w:sz w:val="20"/>
    </w:rPr>
  </w:style>
  <w:style w:type="paragraph" w:customStyle="1" w:styleId="4Overskrift">
    <w:name w:val="4. Overskrift"/>
    <w:basedOn w:val="1Overskrift"/>
    <w:next w:val="Normal"/>
    <w:rsid w:val="005D39E0"/>
    <w:pPr>
      <w:numPr>
        <w:ilvl w:val="3"/>
      </w:numPr>
      <w:spacing w:before="440" w:line="320" w:lineRule="exact"/>
    </w:pPr>
    <w:rPr>
      <w:b w:val="0"/>
      <w:i/>
      <w:sz w:val="20"/>
    </w:rPr>
  </w:style>
  <w:style w:type="paragraph" w:customStyle="1" w:styleId="5Overskrift">
    <w:name w:val="5. Overskrift"/>
    <w:basedOn w:val="1Overskrift"/>
    <w:next w:val="Normal"/>
    <w:rsid w:val="005D39E0"/>
    <w:pPr>
      <w:numPr>
        <w:ilvl w:val="4"/>
      </w:numPr>
      <w:spacing w:before="480" w:line="280" w:lineRule="exact"/>
    </w:pPr>
    <w:rPr>
      <w:rFonts w:ascii="Times New Roman" w:hAnsi="Times New Roman"/>
      <w:sz w:val="20"/>
    </w:rPr>
  </w:style>
  <w:style w:type="paragraph" w:customStyle="1" w:styleId="6Overskrift">
    <w:name w:val="6. Overskrift"/>
    <w:basedOn w:val="1Overskrift"/>
    <w:next w:val="Normal"/>
    <w:rsid w:val="005D39E0"/>
    <w:pPr>
      <w:numPr>
        <w:ilvl w:val="5"/>
      </w:numPr>
      <w:spacing w:before="280" w:after="0" w:line="280" w:lineRule="exact"/>
    </w:pPr>
    <w:rPr>
      <w:rFonts w:ascii="Times New Roman" w:hAnsi="Times New Roman"/>
      <w:i/>
      <w:sz w:val="20"/>
    </w:rPr>
  </w:style>
  <w:style w:type="paragraph" w:customStyle="1" w:styleId="7Overskrift">
    <w:name w:val="7. Overskrift"/>
    <w:basedOn w:val="1Overskrift"/>
    <w:next w:val="Normal"/>
    <w:rsid w:val="005D39E0"/>
    <w:pPr>
      <w:numPr>
        <w:ilvl w:val="6"/>
      </w:numPr>
      <w:spacing w:before="280" w:after="0" w:line="280" w:lineRule="exact"/>
    </w:pPr>
    <w:rPr>
      <w:color w:val="595959" w:themeColor="text1" w:themeTint="A6"/>
      <w:sz w:val="20"/>
    </w:rPr>
  </w:style>
  <w:style w:type="paragraph" w:styleId="Listeafsnit">
    <w:name w:val="List Paragraph"/>
    <w:basedOn w:val="Normal"/>
    <w:uiPriority w:val="34"/>
    <w:qFormat/>
    <w:rsid w:val="002039B2"/>
    <w:pPr>
      <w:ind w:left="720"/>
      <w:contextualSpacing/>
    </w:pPr>
  </w:style>
  <w:style w:type="paragraph" w:styleId="Billedtekst">
    <w:name w:val="caption"/>
    <w:basedOn w:val="Normal"/>
    <w:next w:val="Normal"/>
    <w:uiPriority w:val="35"/>
    <w:unhideWhenUsed/>
    <w:qFormat/>
    <w:rsid w:val="00A62F38"/>
    <w:pPr>
      <w:spacing w:after="200" w:line="240" w:lineRule="auto"/>
    </w:pPr>
    <w:rPr>
      <w:i/>
      <w:iCs/>
      <w:color w:val="09562C" w:themeColor="text2"/>
      <w:sz w:val="18"/>
      <w:szCs w:val="18"/>
    </w:rPr>
  </w:style>
  <w:style w:type="table" w:styleId="Tabel-Gitter">
    <w:name w:val="Table Grid"/>
    <w:basedOn w:val="Tabel-Normal"/>
    <w:uiPriority w:val="59"/>
    <w:rsid w:val="00461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2-farve3">
    <w:name w:val="List Table 2 Accent 3"/>
    <w:basedOn w:val="Tabel-Normal"/>
    <w:uiPriority w:val="47"/>
    <w:rsid w:val="00344E95"/>
    <w:tblPr>
      <w:tblStyleRowBandSize w:val="1"/>
      <w:tblStyleColBandSize w:val="1"/>
      <w:tblBorders>
        <w:top w:val="single" w:sz="4" w:space="0" w:color="C3E9FB" w:themeColor="accent3" w:themeTint="99"/>
        <w:bottom w:val="single" w:sz="4" w:space="0" w:color="C3E9FB" w:themeColor="accent3" w:themeTint="99"/>
        <w:insideH w:val="single" w:sz="4" w:space="0" w:color="C3E9F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7FD" w:themeFill="accent3" w:themeFillTint="33"/>
      </w:tcPr>
    </w:tblStylePr>
    <w:tblStylePr w:type="band1Horz">
      <w:tblPr/>
      <w:tcPr>
        <w:shd w:val="clear" w:color="auto" w:fill="EBF7FD" w:themeFill="accent3" w:themeFillTint="33"/>
      </w:tcPr>
    </w:tblStylePr>
  </w:style>
  <w:style w:type="paragraph" w:styleId="Overskrift">
    <w:name w:val="TOC Heading"/>
    <w:basedOn w:val="Overskrift1"/>
    <w:next w:val="Normal"/>
    <w:uiPriority w:val="39"/>
    <w:unhideWhenUsed/>
    <w:qFormat/>
    <w:rsid w:val="006B3D1F"/>
    <w:pPr>
      <w:keepLines/>
      <w:spacing w:before="240" w:after="0" w:line="259" w:lineRule="auto"/>
      <w:outlineLvl w:val="9"/>
    </w:pPr>
    <w:rPr>
      <w:rFonts w:asciiTheme="majorHAnsi" w:eastAsiaTheme="majorEastAsia" w:hAnsiTheme="majorHAnsi" w:cstheme="majorBidi"/>
      <w:b w:val="0"/>
      <w:bCs w:val="0"/>
      <w:color w:val="054A54" w:themeColor="accent1" w:themeShade="BF"/>
      <w:kern w:val="0"/>
      <w:sz w:val="32"/>
    </w:rPr>
  </w:style>
  <w:style w:type="paragraph" w:styleId="Indholdsfortegnelse2">
    <w:name w:val="toc 2"/>
    <w:basedOn w:val="Normal"/>
    <w:next w:val="Normal"/>
    <w:autoRedefine/>
    <w:uiPriority w:val="39"/>
    <w:unhideWhenUsed/>
    <w:rsid w:val="006B3D1F"/>
    <w:pPr>
      <w:spacing w:after="100"/>
      <w:ind w:left="200"/>
    </w:pPr>
  </w:style>
  <w:style w:type="paragraph" w:styleId="Indholdsfortegnelse1">
    <w:name w:val="toc 1"/>
    <w:basedOn w:val="Normal"/>
    <w:next w:val="Normal"/>
    <w:autoRedefine/>
    <w:uiPriority w:val="39"/>
    <w:unhideWhenUsed/>
    <w:rsid w:val="006B3D1F"/>
    <w:pPr>
      <w:spacing w:after="100"/>
    </w:pPr>
  </w:style>
  <w:style w:type="character" w:styleId="Hyperlink">
    <w:name w:val="Hyperlink"/>
    <w:basedOn w:val="Standardskrifttypeiafsnit"/>
    <w:uiPriority w:val="99"/>
    <w:unhideWhenUsed/>
    <w:rsid w:val="006B3D1F"/>
    <w:rPr>
      <w:color w:val="076471" w:themeColor="hyperlink"/>
      <w:u w:val="single"/>
    </w:rPr>
  </w:style>
  <w:style w:type="paragraph" w:styleId="Bibliografi">
    <w:name w:val="Bibliography"/>
    <w:basedOn w:val="Normal"/>
    <w:next w:val="Normal"/>
    <w:uiPriority w:val="37"/>
    <w:unhideWhenUsed/>
    <w:rsid w:val="005E490E"/>
  </w:style>
  <w:style w:type="character" w:styleId="Kommentarhenvisning">
    <w:name w:val="annotation reference"/>
    <w:basedOn w:val="Standardskrifttypeiafsnit"/>
    <w:uiPriority w:val="99"/>
    <w:semiHidden/>
    <w:unhideWhenUsed/>
    <w:rsid w:val="009F1230"/>
    <w:rPr>
      <w:sz w:val="16"/>
      <w:szCs w:val="16"/>
    </w:rPr>
  </w:style>
  <w:style w:type="paragraph" w:styleId="Kommentartekst">
    <w:name w:val="annotation text"/>
    <w:basedOn w:val="Normal"/>
    <w:link w:val="KommentartekstTegn"/>
    <w:uiPriority w:val="99"/>
    <w:semiHidden/>
    <w:unhideWhenUsed/>
    <w:rsid w:val="009F1230"/>
    <w:pPr>
      <w:spacing w:line="240" w:lineRule="auto"/>
    </w:pPr>
    <w:rPr>
      <w:szCs w:val="20"/>
    </w:rPr>
  </w:style>
  <w:style w:type="character" w:customStyle="1" w:styleId="KommentartekstTegn">
    <w:name w:val="Kommentartekst Tegn"/>
    <w:basedOn w:val="Standardskrifttypeiafsnit"/>
    <w:link w:val="Kommentartekst"/>
    <w:uiPriority w:val="99"/>
    <w:semiHidden/>
    <w:rsid w:val="009F1230"/>
    <w:rPr>
      <w:rFonts w:ascii="Arial" w:hAnsi="Arial"/>
    </w:rPr>
  </w:style>
  <w:style w:type="paragraph" w:styleId="Kommentaremne">
    <w:name w:val="annotation subject"/>
    <w:basedOn w:val="Kommentartekst"/>
    <w:next w:val="Kommentartekst"/>
    <w:link w:val="KommentaremneTegn"/>
    <w:uiPriority w:val="99"/>
    <w:semiHidden/>
    <w:unhideWhenUsed/>
    <w:rsid w:val="009F1230"/>
    <w:rPr>
      <w:b/>
      <w:bCs/>
    </w:rPr>
  </w:style>
  <w:style w:type="character" w:customStyle="1" w:styleId="KommentaremneTegn">
    <w:name w:val="Kommentaremne Tegn"/>
    <w:basedOn w:val="KommentartekstTegn"/>
    <w:link w:val="Kommentaremne"/>
    <w:uiPriority w:val="99"/>
    <w:semiHidden/>
    <w:rsid w:val="009F123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20739">
      <w:bodyDiv w:val="1"/>
      <w:marLeft w:val="0"/>
      <w:marRight w:val="0"/>
      <w:marTop w:val="0"/>
      <w:marBottom w:val="0"/>
      <w:divBdr>
        <w:top w:val="none" w:sz="0" w:space="0" w:color="auto"/>
        <w:left w:val="none" w:sz="0" w:space="0" w:color="auto"/>
        <w:bottom w:val="none" w:sz="0" w:space="0" w:color="auto"/>
        <w:right w:val="none" w:sz="0" w:space="0" w:color="auto"/>
      </w:divBdr>
    </w:div>
    <w:div w:id="82577398">
      <w:bodyDiv w:val="1"/>
      <w:marLeft w:val="0"/>
      <w:marRight w:val="0"/>
      <w:marTop w:val="0"/>
      <w:marBottom w:val="0"/>
      <w:divBdr>
        <w:top w:val="none" w:sz="0" w:space="0" w:color="auto"/>
        <w:left w:val="none" w:sz="0" w:space="0" w:color="auto"/>
        <w:bottom w:val="none" w:sz="0" w:space="0" w:color="auto"/>
        <w:right w:val="none" w:sz="0" w:space="0" w:color="auto"/>
      </w:divBdr>
    </w:div>
    <w:div w:id="489952662">
      <w:bodyDiv w:val="1"/>
      <w:marLeft w:val="0"/>
      <w:marRight w:val="0"/>
      <w:marTop w:val="0"/>
      <w:marBottom w:val="0"/>
      <w:divBdr>
        <w:top w:val="none" w:sz="0" w:space="0" w:color="auto"/>
        <w:left w:val="none" w:sz="0" w:space="0" w:color="auto"/>
        <w:bottom w:val="none" w:sz="0" w:space="0" w:color="auto"/>
        <w:right w:val="none" w:sz="0" w:space="0" w:color="auto"/>
      </w:divBdr>
    </w:div>
    <w:div w:id="662663020">
      <w:bodyDiv w:val="1"/>
      <w:marLeft w:val="0"/>
      <w:marRight w:val="0"/>
      <w:marTop w:val="0"/>
      <w:marBottom w:val="0"/>
      <w:divBdr>
        <w:top w:val="none" w:sz="0" w:space="0" w:color="auto"/>
        <w:left w:val="none" w:sz="0" w:space="0" w:color="auto"/>
        <w:bottom w:val="none" w:sz="0" w:space="0" w:color="auto"/>
        <w:right w:val="none" w:sz="0" w:space="0" w:color="auto"/>
      </w:divBdr>
    </w:div>
    <w:div w:id="1172185944">
      <w:bodyDiv w:val="1"/>
      <w:marLeft w:val="0"/>
      <w:marRight w:val="0"/>
      <w:marTop w:val="0"/>
      <w:marBottom w:val="0"/>
      <w:divBdr>
        <w:top w:val="none" w:sz="0" w:space="0" w:color="auto"/>
        <w:left w:val="none" w:sz="0" w:space="0" w:color="auto"/>
        <w:bottom w:val="none" w:sz="0" w:space="0" w:color="auto"/>
        <w:right w:val="none" w:sz="0" w:space="0" w:color="auto"/>
      </w:divBdr>
    </w:div>
    <w:div w:id="132115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 Id="rId27"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fi\msoffice\bskabelon\WordEngineTemplates\SEGES%20Projektnotat.dotm" TargetMode="External"/></Relationships>
</file>

<file path=word/theme/theme1.xml><?xml version="1.0" encoding="utf-8"?>
<a:theme xmlns:a="http://schemas.openxmlformats.org/drawingml/2006/main" name="SEGES">
  <a:themeElements>
    <a:clrScheme name="SEGES">
      <a:dk1>
        <a:srgbClr val="000000"/>
      </a:dk1>
      <a:lt1>
        <a:sysClr val="window" lastClr="FFFFFF"/>
      </a:lt1>
      <a:dk2>
        <a:srgbClr val="09562C"/>
      </a:dk2>
      <a:lt2>
        <a:srgbClr val="E7E5DB"/>
      </a:lt2>
      <a:accent1>
        <a:srgbClr val="076471"/>
      </a:accent1>
      <a:accent2>
        <a:srgbClr val="C8C7B2"/>
      </a:accent2>
      <a:accent3>
        <a:srgbClr val="9DDCF9"/>
      </a:accent3>
      <a:accent4>
        <a:srgbClr val="7C9877"/>
      </a:accent4>
      <a:accent5>
        <a:srgbClr val="338291"/>
      </a:accent5>
      <a:accent6>
        <a:srgbClr val="E95D0F"/>
      </a:accent6>
      <a:hlink>
        <a:srgbClr val="076471"/>
      </a:hlink>
      <a:folHlink>
        <a:srgbClr val="E95D0F"/>
      </a:folHlink>
    </a:clrScheme>
    <a:fontScheme name="SEGES">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SEGES.potx" id="{A1D754C6-402D-413A-B882-45D1C0F8DB71}" vid="{754D3CC7-479D-4DD6-BE6C-4D8BBBD5E0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ynamicPublishingContent11 xmlns="http://schemas.microsoft.com/sharepoint/v3" xsi:nil="true"/>
    <DynamicPublishingContent14 xmlns="http://schemas.microsoft.com/sharepoint/v3" xsi:nil="true"/>
    <Rettighedsgruppe xmlns="fc0fdba4-151c-4e55-9dcc-4c0be9bb72c9">1</Rettighedsgruppe>
    <WebInfoMultiSelect xmlns="fc0fdba4-151c-4e55-9dcc-4c0be9bb72c9" xsi:nil="true"/>
    <PublishingRollupImage xmlns="http://schemas.microsoft.com/sharepoint/v3" xsi:nil="true"/>
    <Revisionsdato xmlns="5aa14257-579e-4a1f-bbbb-3c8dd7393476">2018-11-12T11:56:00+00:00</Revisionsdato>
    <DynamicPublishingContent5 xmlns="http://schemas.microsoft.com/sharepoint/v3" xsi:nil="true"/>
    <Projekter xmlns="fc0fdba4-151c-4e55-9dcc-4c0be9bb72c9" xsi:nil="true"/>
    <DynamicPublishingContent12 xmlns="http://schemas.microsoft.com/sharepoint/v3" xsi:nil="true"/>
    <PublishingContactEmail xmlns="http://schemas.microsoft.com/sharepoint/v3" xsi:nil="true"/>
    <HeaderStyleDefinitions xmlns="http://schemas.microsoft.com/sharepoint/v3" xsi:nil="true"/>
    <DynamicPublishingContent4 xmlns="http://schemas.microsoft.com/sharepoint/v3" xsi:nil="true"/>
    <WebInfoLawCodes xmlns="fc0fdba4-151c-4e55-9dcc-4c0be9bb72c9" xsi:nil="true"/>
    <Skribenter xmlns="5aa14257-579e-4a1f-bbbb-3c8dd7393476">
      <UserInfo>
        <DisplayName/>
        <AccountId xsi:nil="true"/>
        <AccountType/>
      </UserInfo>
    </Skribenter>
    <PublishingVariationRelationshipLinkFieldID xmlns="http://schemas.microsoft.com/sharepoint/v3">
      <Url xsi:nil="true"/>
      <Description xsi:nil="true"/>
    </PublishingVariationRelationshipLinkFieldID>
    <PublishingPageContent xmlns="http://schemas.microsoft.com/sharepoint/v3" xsi:nil="true"/>
    <EnclosureFor xmlns="fc0fdba4-151c-4e55-9dcc-4c0be9bb72c9">
      <Url xsi:nil="true"/>
      <Description xsi:nil="true"/>
    </EnclosureFor>
    <GammelURL xmlns="fc0fdba4-151c-4e55-9dcc-4c0be9bb72c9" xsi:nil="true"/>
    <DynamicPublishingContent7 xmlns="http://schemas.microsoft.com/sharepoint/v3" xsi:nil="true"/>
    <DynamicPublishingContent6 xmlns="http://schemas.microsoft.com/sharepoint/v3" xsi:nil="true"/>
    <Bekraeftelsesdato xmlns="5aa14257-579e-4a1f-bbbb-3c8dd7393476">2018-11-12T11:56:00+00:00</Bekraeftelsesdato>
    <DynamicPublishingContent1 xmlns="http://schemas.microsoft.com/sharepoint/v3" xsi:nil="true"/>
    <DynamicPublishingContent13 xmlns="http://schemas.microsoft.com/sharepoint/v3" xsi:nil="true"/>
    <TaksonomiTaxHTField0 xmlns="fc0fdba4-151c-4e55-9dcc-4c0be9bb72c9">
      <Terms xmlns="http://schemas.microsoft.com/office/infopath/2007/PartnerControls"/>
    </TaksonomiTaxHTField0>
    <PublishingVariationGroupID xmlns="http://schemas.microsoft.com/sharepoint/v3" xsi:nil="true"/>
    <ArticleStartDate xmlns="http://schemas.microsoft.com/sharepoint/v3">2018-11-12T11:58:11+00:00</ArticleStartDate>
    <Ansvarligafdeling xmlns="fc0fdba4-151c-4e55-9dcc-4c0be9bb72c9">32</Ansvarligafdeling>
    <Listekode xmlns="5aa14257-579e-4a1f-bbbb-3c8dd7393476" xsi:nil="true"/>
    <DynamicPublishingContent0 xmlns="http://schemas.microsoft.com/sharepoint/v3" xsi:nil="true"/>
    <ArticleByLine xmlns="http://schemas.microsoft.com/sharepoint/v3" xsi:nil="true"/>
    <PublishingImageCaption xmlns="http://schemas.microsoft.com/sharepoint/v3" xsi:nil="true"/>
    <Forfattere xmlns="5aa14257-579e-4a1f-bbbb-3c8dd7393476">
      <UserInfo>
        <DisplayName>i:0e.t|dlbr idp|001stfi@prod.dli</DisplayName>
        <AccountId>50411</AccountId>
        <AccountType/>
      </UserInfo>
    </Forfattere>
    <DynamicPublishingContent3 xmlns="http://schemas.microsoft.com/sharepoint/v3" xsi:nil="true"/>
    <Sorteringsorden xmlns="5aa14257-579e-4a1f-bbbb-3c8dd7393476" xsi:nil="true"/>
    <ProjectID xmlns="fc0fdba4-151c-4e55-9dcc-4c0be9bb72c9">X784X</ProjectID>
    <Audience xmlns="http://schemas.microsoft.com/sharepoint/v3" xsi:nil="true"/>
    <PublishingPageImage xmlns="http://schemas.microsoft.com/sharepoint/v3" xsi:nil="true"/>
    <DynamicPublishingContent2 xmlns="http://schemas.microsoft.com/sharepoint/v3" xsi:nil="true"/>
    <SummaryLinks xmlns="http://schemas.microsoft.com/sharepoint/v3">&lt;div title="_schemaversion" id="_3"&gt;
  &lt;div title="_view"&gt;
    &lt;span title="_columns"&gt;1&lt;/span&gt;
    &lt;span title="_linkstyle"&gt;&lt;/span&gt;
    &lt;span title="_groupstyle"&gt;&lt;/span&gt;
  &lt;/div&gt;
&lt;/div&gt;</SummaryLinks>
    <PublishingExpirationDate xmlns="http://schemas.microsoft.com/sharepoint/v3" xsi:nil="true"/>
    <Ingen_x0020_besked_x0020_ved_x0020_arkivering xmlns="fc0fdba4-151c-4e55-9dcc-4c0be9bb72c9">false</Ingen_x0020_besked_x0020_ved_x0020_arkivering>
    <NetSkabelonValue xmlns="fc0fdba4-151c-4e55-9dcc-4c0be9bb72c9" xsi:nil="true"/>
    <PermalinkID xmlns="fc0fdba4-151c-4e55-9dcc-4c0be9bb72c9">0298f8a2-71f3-4815-915f-ce59ba6bfebb</PermalinkID>
    <Bevillingsgivere xmlns="fc0fdba4-151c-4e55-9dcc-4c0be9bb72c9" xsi:nil="true"/>
    <PublishingContactPicture xmlns="http://schemas.microsoft.com/sharepoint/v3">
      <Url xsi:nil="true"/>
      <Description xsi:nil="true"/>
    </PublishingContactPicture>
    <Informationsserie xmlns="5aa14257-579e-4a1f-bbbb-3c8dd7393476" xsi:nil="true"/>
    <IsHiddenFromRollup xmlns="fc0fdba4-151c-4e55-9dcc-4c0be9bb72c9">0</IsHiddenFromRollup>
    <PublishingStartDate xmlns="http://schemas.microsoft.com/sharepoint/v3" xsi:nil="true"/>
    <WebInfoSubjects xmlns="fc0fdba4-151c-4e55-9dcc-4c0be9bb72c9" xsi:nil="true"/>
    <Kontaktpersoner xmlns="5aa14257-579e-4a1f-bbbb-3c8dd7393476">
      <UserInfo>
        <DisplayName/>
        <AccountId xsi:nil="true"/>
        <AccountType/>
      </UserInfo>
    </Kontaktpersoner>
    <DynamicPublishingContent9 xmlns="http://schemas.microsoft.com/sharepoint/v3" xsi:nil="true"/>
    <DynamicPublishingContent10 xmlns="http://schemas.microsoft.com/sharepoint/v3" xsi:nil="true"/>
    <FinanceYear xmlns="fc0fdba4-151c-4e55-9dcc-4c0be9bb72c9" xsi:nil="true"/>
    <Afrapportering xmlns="fc0fdba4-151c-4e55-9dcc-4c0be9bb72c9">784;#Beslutningsstøtte til dræning og vandløbenes afledningskapacitet</Afrapportering>
    <PublishingContact xmlns="http://schemas.microsoft.com/sharepoint/v3">
      <UserInfo>
        <DisplayName/>
        <AccountId xsi:nil="true"/>
        <AccountType/>
      </UserInfo>
    </PublishingContact>
    <PublishingContactName xmlns="http://schemas.microsoft.com/sharepoint/v3" xsi:nil="true"/>
    <Noegleord xmlns="5aa14257-579e-4a1f-bbbb-3c8dd7393476" xsi:nil="true"/>
    <Afsender xmlns="fc0fdba4-151c-4e55-9dcc-4c0be9bb72c9">2</Afsender>
    <Arkiveringsdato xmlns="fc0fdba4-151c-4e55-9dcc-4c0be9bb72c9">2099-12-31T23:00:00+00:00</Arkiveringsdato>
    <HideInRollups xmlns="fc0fdba4-151c-4e55-9dcc-4c0be9bb72c9">false</HideInRollups>
    <HitCount xmlns="fc0fdba4-151c-4e55-9dcc-4c0be9bb72c9">0</HitCount>
    <DynamicPublishingContent8 xmlns="http://schemas.microsoft.com/sharepoint/v3" xsi:nil="true"/>
    <TaxCatchAll xmlns="303eeafb-7dff-46db-9396-e9c651f530ea"/>
    <Comments xmlns="http://schemas.microsoft.com/sharepoint/v3">SEGES har på foranledning af Miljøstyrelsen udarbejdet et forslag til retningslinjer, som vi mener, der bør følges ved planlægning og gennemførelse af vådområdeprojekter, så projektgrænsen fastsættes korrekt, og afvandingen af tilstødende arealer sikres.</Comments>
    <Nummer xmlns="5aa14257-579e-4a1f-bbbb-3c8dd7393476" xsi:nil="true"/>
    <_dlc_DocId xmlns="303eeafb-7dff-46db-9396-e9c651f530ea">LBINFO-937041975-20811</_dlc_DocId>
    <_dlc_DocIdUrl xmlns="303eeafb-7dff-46db-9396-e9c651f530ea">
      <Url>https://sp.landbrugsinfo.dk/Afrapportering/innovation/2018/_layouts/DocIdRedir.aspx?ID=LBINFO-937041975-20811</Url>
      <Description>LBINFO-937041975-20811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Set Item Permission, based on rettighedsgruppe</Name>
    <Synchronization>Asynchronous</Synchronization>
    <Type>10001</Type>
    <SequenceNumber>1010</SequenceNumber>
    <Assembly>DAAS.WebInfo.Common, Version=1.0.0.0, Culture=neutral, PublicKeyToken=f192aeb827ef4bcc</Assembly>
    <Class>DAAS.WebInfo.Common.EventReceivers.RightsGroupItemEventReceiver</Class>
    <Data/>
    <Filter/>
  </Receiver>
  <Receiver>
    <Name>Set Item Permission, based on rettighedsgruppe</Name>
    <Synchronization>Asynchronous</Synchronization>
    <Type>10002</Type>
    <SequenceNumber>1010</SequenceNumber>
    <Assembly>DAAS.WebInfo.Common, Version=1.0.0.0, Culture=neutral, PublicKeyToken=f192aeb827ef4bcc</Assembly>
    <Class>DAAS.WebInfo.Common.EventReceivers.RightsGroupItemEventReceiver</Class>
    <Data/>
    <Filter/>
  </Receiver>
  <Receiver>
    <Name>WebInfo Content Page Event</Name>
    <Synchronization>Synchronous</Synchronization>
    <Type>1</Type>
    <SequenceNumber>1030</SequenceNumber>
    <Assembly>DAAS.WebInfo.Common, Version=1.0.0.0, Culture=neutral, PublicKeyToken=f192aeb827ef4bcc</Assembly>
    <Class>DAAS.WebInfo.Common.EventReceivers.WebInfoContentPageEventReceiver</Class>
    <Data/>
    <Filter/>
  </Receiver>
  <Receiver>
    <Name>WebInfo Content Page Event</Name>
    <Synchronization>Synchronous</Synchronization>
    <Type>2</Type>
    <SequenceNumber>1030</SequenceNumber>
    <Assembly>DAAS.WebInfo.Common, Version=1.0.0.0, Culture=neutral, PublicKeyToken=f192aeb827ef4bcc</Assembly>
    <Class>DAAS.WebInfo.Common.EventReceivers.WebInfoContentPageEventReceiver</Class>
    <Data/>
    <Filter/>
  </Receiver>
  <Receiver>
    <Name>WebInfo Content Page Event</Name>
    <Synchronization>Asynchronous</Synchronization>
    <Type>10002</Type>
    <SequenceNumber>1030</SequenceNumber>
    <Assembly>DAAS.WebInfo.Common, Version=1.0.0.0, Culture=neutral, PublicKeyToken=f192aeb827ef4bcc</Assembly>
    <Class>DAAS.WebInfo.Common.EventReceivers.WebInfoContentPageEventReceiver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b:Source>
    <b:Tag>Jan15</b:Tag>
    <b:SourceType>Report</b:SourceType>
    <b:Guid>{80ACDD82-BCCD-4093-9759-74E9339FD0FD}</b:Guid>
    <b:Title>Dansk Markdræningsguide</b:Title>
    <b:Year>2015</b:Year>
    <b:City>Skejby</b:City>
    <b:Publisher>SEGES</b:Publisher>
    <b:Author>
      <b:Author>
        <b:NameList>
          <b:Person>
            <b:Last>Nielsen</b:Last>
            <b:First>Janne</b:First>
            <b:Middle>Aalborg</b:Middle>
          </b:Person>
        </b:NameList>
      </b:Author>
    </b:Author>
    <b:RefOrder>1</b:RefOrder>
  </b:Source>
  <b:Source>
    <b:Tag>JWa88</b:Tag>
    <b:SourceType>Book</b:SourceType>
    <b:Guid>{7035583D-2BF9-4ECB-8624-302610727C4A}</b:Guid>
    <b:Title>Laboratorieforsøg med drænfiltre</b:Title>
    <b:Year>1988</b:Year>
    <b:Publisher>Hedeselskabets Forsøgsvirksomhed</b:Publisher>
    <b:Author>
      <b:Author>
        <b:NameList>
          <b:Person>
            <b:Last>Waagepetersen</b:Last>
            <b:First>J.</b:First>
          </b:Person>
        </b:NameList>
      </b:Author>
    </b:Author>
    <b:RefOrder>3</b:RefOrder>
  </b:Source>
  <b:Source>
    <b:Tag>McA86</b:Tag>
    <b:SourceType>JournalArticle</b:SourceType>
    <b:Guid>{40CFB499-408F-4CE0-A864-07226A260DDD}</b:Guid>
    <b:Title>Laboratory experiments to investigate siltation of pipe drainage systems in New Zealand soils</b:Title>
    <b:Year>1986</b:Year>
    <b:Author>
      <b:Author>
        <b:NameList>
          <b:Person>
            <b:Last>McAuliffe</b:Last>
            <b:First>K.W.</b:First>
          </b:Person>
        </b:NameList>
      </b:Author>
    </b:Author>
    <b:JournalName>New Zealand Journal of Agricultural Research,</b:JournalName>
    <b:Pages>687-694</b:Pages>
    <b:RefOrder>2</b:RefOrder>
  </b:Source>
</b:Sources>
</file>

<file path=customXml/item5.xml><?xml version="1.0" encoding="utf-8"?>
<ct:contentTypeSchema xmlns:ct="http://schemas.microsoft.com/office/2006/metadata/contentType" xmlns:ma="http://schemas.microsoft.com/office/2006/metadata/properties/metaAttributes" ct:_="" ma:_="" ma:contentTypeName="Landbrugsinfo Artikelside" ma:contentTypeID="0x010100C568DB52D9D0A14D9B2FDCC96666E9F2007948130EC3DB064584E219954237AF3900242457EFB8B24247815D688C526CD44D00C26A9DBCB02B5C4DA1F017B836C045C00060750ADE2E6249BABB5C6118FC133DE800B6E1A9893ABA4670B08C14B9C53A30D3007F2FF3FBD121E74397D1152B5A90CD7A" ma:contentTypeVersion="101" ma:contentTypeDescription="Den primære contenttype der anvendes på Landbrugsinfo" ma:contentTypeScope="" ma:versionID="dfe2098aa69a8320c18430eb38d25056">
  <xsd:schema xmlns:xsd="http://www.w3.org/2001/XMLSchema" xmlns:xs="http://www.w3.org/2001/XMLSchema" xmlns:p="http://schemas.microsoft.com/office/2006/metadata/properties" xmlns:ns1="http://schemas.microsoft.com/sharepoint/v3" xmlns:ns2="fc0fdba4-151c-4e55-9dcc-4c0be9bb72c9" xmlns:ns3="5aa14257-579e-4a1f-bbbb-3c8dd7393476" xmlns:ns4="303eeafb-7dff-46db-9396-e9c651f530ea" targetNamespace="http://schemas.microsoft.com/office/2006/metadata/properties" ma:root="true" ma:fieldsID="d08c2e9aff9fedfa817bb52de382b40b" ns1:_="" ns2:_="" ns3:_="" ns4:_="">
    <xsd:import namespace="http://schemas.microsoft.com/sharepoint/v3"/>
    <xsd:import namespace="fc0fdba4-151c-4e55-9dcc-4c0be9bb72c9"/>
    <xsd:import namespace="5aa14257-579e-4a1f-bbbb-3c8dd7393476"/>
    <xsd:import namespace="303eeafb-7dff-46db-9396-e9c651f530ea"/>
    <xsd:element name="properties">
      <xsd:complexType>
        <xsd:sequence>
          <xsd:element name="documentManagement">
            <xsd:complexType>
              <xsd:all>
                <xsd:element ref="ns1:Comments"/>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2:Ansvarligafdeling" minOccurs="0"/>
                <xsd:element ref="ns3:Forfattere" minOccurs="0"/>
                <xsd:element ref="ns2:Rettighedsgruppe"/>
                <xsd:element ref="ns3:Listekode" minOccurs="0"/>
                <xsd:element ref="ns3:Nummer" minOccurs="0"/>
                <xsd:element ref="ns3:Noegleord" minOccurs="0"/>
                <xsd:element ref="ns3:Informationsserie" minOccurs="0"/>
                <xsd:element ref="ns3:Bekraeftelsesdato" minOccurs="0"/>
                <xsd:element ref="ns3:Revisionsdato" minOccurs="0"/>
                <xsd:element ref="ns2:Afsender" minOccurs="0"/>
                <xsd:element ref="ns2:Arkiveringsdato"/>
                <xsd:element ref="ns2:Ingen_x0020_besked_x0020_ved_x0020_arkivering" minOccurs="0"/>
                <xsd:element ref="ns2:HideInRollups" minOccurs="0"/>
                <xsd:element ref="ns2:IsHiddenFromRollup" minOccurs="0"/>
                <xsd:element ref="ns1:DynamicPublishingContent0" minOccurs="0"/>
                <xsd:element ref="ns1:DynamicPublishingContent1" minOccurs="0"/>
                <xsd:element ref="ns1:DynamicPublishingContent2" minOccurs="0"/>
                <xsd:element ref="ns1:DynamicPublishingContent3" minOccurs="0"/>
                <xsd:element ref="ns1:DynamicPublishingContent4" minOccurs="0"/>
                <xsd:element ref="ns1:DynamicPublishingContent5" minOccurs="0"/>
                <xsd:element ref="ns3:Sorteringsorden" minOccurs="0"/>
                <xsd:element ref="ns2:EnclosureFor" minOccurs="0"/>
                <xsd:element ref="ns2:GammelURL" minOccurs="0"/>
                <xsd:element ref="ns2:NetSkabelonValue" minOccurs="0"/>
                <xsd:element ref="ns2:Projekter" minOccurs="0"/>
                <xsd:element ref="ns2:WebInfoSubjects" minOccurs="0"/>
                <xsd:element ref="ns2:HitCount" minOccurs="0"/>
                <xsd:element ref="ns2:PermalinkID" minOccurs="0"/>
                <xsd:element ref="ns2:WebInfoMultiSelect" minOccurs="0"/>
                <xsd:element ref="ns4:_dlc_DocId" minOccurs="0"/>
                <xsd:element ref="ns4:_dlc_DocIdUrl" minOccurs="0"/>
                <xsd:element ref="ns4:_dlc_DocIdPersistId" minOccurs="0"/>
                <xsd:element ref="ns1:DynamicPublishingContent6" minOccurs="0"/>
                <xsd:element ref="ns1:DynamicPublishingContent7" minOccurs="0"/>
                <xsd:element ref="ns1:DynamicPublishingContent8" minOccurs="0"/>
                <xsd:element ref="ns1:DynamicPublishingContent9" minOccurs="0"/>
                <xsd:element ref="ns1:DynamicPublishingContent10" minOccurs="0"/>
                <xsd:element ref="ns1:DynamicPublishingContent11" minOccurs="0"/>
                <xsd:element ref="ns1:DynamicPublishingContent12" minOccurs="0"/>
                <xsd:element ref="ns1:DynamicPublishingContent13" minOccurs="0"/>
                <xsd:element ref="ns1:DynamicPublishingContent14" minOccurs="0"/>
                <xsd:element ref="ns2:TaksonomiTaxHTField0" minOccurs="0"/>
                <xsd:element ref="ns4:TaxCatchAll" minOccurs="0"/>
                <xsd:element ref="ns4:TaxCatchAllLabel" minOccurs="0"/>
                <xsd:element ref="ns2:Bevillingsgivere" minOccurs="0"/>
                <xsd:element ref="ns2:FinanceYear" minOccurs="0"/>
                <xsd:element ref="ns2:WebInfoLawCodes" minOccurs="0"/>
                <xsd:element ref="ns2:Afrapportering" minOccurs="0"/>
                <xsd:element ref="ns3:Kontaktpersoner" minOccurs="0"/>
                <xsd:element ref="ns3:Skribenter" minOccurs="0"/>
                <xsd:element ref="ns2: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ma:displayName="Beskrivelse" ma:internalName="Comments">
      <xsd:simpleType>
        <xsd:restriction base="dms:Note">
          <xsd:maxLength value="255"/>
        </xsd:restriction>
      </xsd:simpleType>
    </xsd:element>
    <xsd:element name="PublishingStartDate" ma:index="9" nillable="true" ma:displayName="Startdato for planlægning" ma:internalName="PublishingStartDate">
      <xsd:simpleType>
        <xsd:restriction base="dms:Unknown"/>
      </xsd:simpleType>
    </xsd:element>
    <xsd:element name="PublishingExpirationDate" ma:index="10" nillable="true" ma:displayName="Slutdato for planlægning" ma:internalName="PublishingExpirationDate">
      <xsd:simpleType>
        <xsd:restriction base="dms:Unknown"/>
      </xsd:simpleType>
    </xsd:element>
    <xsd:element name="PublishingContact" ma:index="11" nillable="true" ma:displayName="Kontaktpers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internalName="PublishingContactEmail">
      <xsd:simpleType>
        <xsd:restriction base="dms:Text">
          <xsd:maxLength value="255"/>
        </xsd:restriction>
      </xsd:simpleType>
    </xsd:element>
    <xsd:element name="PublishingContactName" ma:index="13" nillable="true" ma:displayName="Navn på kontaktperson" ma:internalName="PublishingContactName">
      <xsd:simpleType>
        <xsd:restriction base="dms:Text">
          <xsd:maxLength value="255"/>
        </xsd:restriction>
      </xsd:simpleType>
    </xsd:element>
    <xsd:element name="PublishingContactPicture" ma:index="14" nillable="true" ma:displayName="Billede af kontaktpers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internalName="PublishingVariationGroupID">
      <xsd:simpleType>
        <xsd:restriction base="dms:Text">
          <xsd:maxLength value="255"/>
        </xsd:restriction>
      </xsd:simpleType>
    </xsd:element>
    <xsd:element name="PublishingVariationRelationshipLinkFieldID" ma:index="17" nillable="true" ma:displayName="Relationshyperlink for variation"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internalName="PublishingPageImage">
      <xsd:simpleType>
        <xsd:restriction base="dms:Unknown"/>
      </xsd:simpleType>
    </xsd:element>
    <xsd:element name="PublishingPageContent" ma:index="21" nillable="true" ma:displayName="Sideindhold" ma:internalName="PublishingPageContent">
      <xsd:simpleType>
        <xsd:restriction base="dms:Unknown"/>
      </xsd:simpleType>
    </xsd:element>
    <xsd:element name="SummaryLinks" ma:index="22" nillable="true" ma:displayName="Oversigtshyperlinks" ma:internalName="SummaryLinks">
      <xsd:simpleType>
        <xsd:restriction base="dms:Unknown"/>
      </xsd:simpleType>
    </xsd:element>
    <xsd:element name="ArticleByLine" ma:index="23" nillable="true" ma:displayName="Forfatterlinje" ma:internalName="ArticleByLine">
      <xsd:simpleType>
        <xsd:restriction base="dms:Text">
          <xsd:maxLength value="255"/>
        </xsd:restriction>
      </xsd:simpleType>
    </xsd:element>
    <xsd:element name="ArticleStartDate" ma:index="24" nillable="true" ma:displayName="Artikeldato" ma:format="DateOnly" ma:internalName="ArticleStartDate">
      <xsd:simpleType>
        <xsd:restriction base="dms:DateTime"/>
      </xsd:simpleType>
    </xsd:element>
    <xsd:element name="PublishingImageCaption" ma:index="25" nillable="true" ma:displayName="Billedtekst" ma:internalName="PublishingImageCaption">
      <xsd:simpleType>
        <xsd:restriction base="dms:Unknown"/>
      </xsd:simpleType>
    </xsd:element>
    <xsd:element name="HeaderStyleDefinitions" ma:index="26" nillable="true" ma:displayName="Typografidefinitioner" ma:internalName="HeaderStyleDefinitions">
      <xsd:simpleType>
        <xsd:restriction base="dms:Unknown"/>
      </xsd:simpleType>
    </xsd:element>
    <xsd:element name="DynamicPublishingContent0" ma:index="41" nillable="true" ma:displayName="Dynamisk sideindhold (1)" ma:hidden="true" ma:internalName="DynamicPublishingContent0">
      <xsd:simpleType>
        <xsd:restriction base="dms:Unknown"/>
      </xsd:simpleType>
    </xsd:element>
    <xsd:element name="DynamicPublishingContent1" ma:index="42" nillable="true" ma:displayName="Dynamisk sideindhold (2)" ma:hidden="true" ma:internalName="DynamicPublishingContent1">
      <xsd:simpleType>
        <xsd:restriction base="dms:Unknown"/>
      </xsd:simpleType>
    </xsd:element>
    <xsd:element name="DynamicPublishingContent2" ma:index="43" nillable="true" ma:displayName="Dynamisk sideindhold (3)" ma:hidden="true" ma:internalName="DynamicPublishingContent2">
      <xsd:simpleType>
        <xsd:restriction base="dms:Unknown"/>
      </xsd:simpleType>
    </xsd:element>
    <xsd:element name="DynamicPublishingContent3" ma:index="44" nillable="true" ma:displayName="Dynamisk sideindhold (4)" ma:hidden="true" ma:internalName="DynamicPublishingContent3">
      <xsd:simpleType>
        <xsd:restriction base="dms:Unknown"/>
      </xsd:simpleType>
    </xsd:element>
    <xsd:element name="DynamicPublishingContent4" ma:index="45" nillable="true" ma:displayName="Dynamisk sideindhold (5)" ma:hidden="true" ma:internalName="DynamicPublishingContent4">
      <xsd:simpleType>
        <xsd:restriction base="dms:Unknown"/>
      </xsd:simpleType>
    </xsd:element>
    <xsd:element name="DynamicPublishingContent5" ma:index="46" nillable="true" ma:displayName="Dynamisk sideindhold (6)" ma:hidden="true" ma:internalName="DynamicPublishingContent5">
      <xsd:simpleType>
        <xsd:restriction base="dms:Unknown"/>
      </xsd:simpleType>
    </xsd:element>
    <xsd:element name="DynamicPublishingContent6" ma:index="59" nillable="true" ma:displayName="Dynamisk sideindhold (7)" ma:hidden="true" ma:internalName="DynamicPublishingContent6">
      <xsd:simpleType>
        <xsd:restriction base="dms:Unknown"/>
      </xsd:simpleType>
    </xsd:element>
    <xsd:element name="DynamicPublishingContent7" ma:index="60" nillable="true" ma:displayName="Dynamisk sideindhold (8)" ma:hidden="true" ma:internalName="DynamicPublishingContent7">
      <xsd:simpleType>
        <xsd:restriction base="dms:Unknown"/>
      </xsd:simpleType>
    </xsd:element>
    <xsd:element name="DynamicPublishingContent8" ma:index="61" nillable="true" ma:displayName="Dynamisk sideindhold (9)" ma:hidden="true" ma:internalName="DynamicPublishingContent8">
      <xsd:simpleType>
        <xsd:restriction base="dms:Unknown"/>
      </xsd:simpleType>
    </xsd:element>
    <xsd:element name="DynamicPublishingContent9" ma:index="62" nillable="true" ma:displayName="Dynamisk sideindhold (10)" ma:hidden="true" ma:internalName="DynamicPublishingContent9">
      <xsd:simpleType>
        <xsd:restriction base="dms:Unknown"/>
      </xsd:simpleType>
    </xsd:element>
    <xsd:element name="DynamicPublishingContent10" ma:index="63" nillable="true" ma:displayName="Dynamisk sideindhold (11)" ma:hidden="true" ma:internalName="DynamicPublishingContent10">
      <xsd:simpleType>
        <xsd:restriction base="dms:Unknown"/>
      </xsd:simpleType>
    </xsd:element>
    <xsd:element name="DynamicPublishingContent11" ma:index="64" nillable="true" ma:displayName="Dynamisk sideindhold (12)" ma:hidden="true" ma:internalName="DynamicPublishingContent11">
      <xsd:simpleType>
        <xsd:restriction base="dms:Unknown"/>
      </xsd:simpleType>
    </xsd:element>
    <xsd:element name="DynamicPublishingContent12" ma:index="65" nillable="true" ma:displayName="Dynamisk sideindhold (13)" ma:hidden="true" ma:internalName="DynamicPublishingContent12">
      <xsd:simpleType>
        <xsd:restriction base="dms:Unknown"/>
      </xsd:simpleType>
    </xsd:element>
    <xsd:element name="DynamicPublishingContent13" ma:index="66" nillable="true" ma:displayName="Dynamisk sideindhold (14)" ma:hidden="true" ma:internalName="DynamicPublishingContent13">
      <xsd:simpleType>
        <xsd:restriction base="dms:Unknown"/>
      </xsd:simpleType>
    </xsd:element>
    <xsd:element name="DynamicPublishingContent14" ma:index="67" nillable="true" ma:displayName="Dynamisk sideindhold (15)" ma:hidden="true" ma:internalName="DynamicPublishingContent14">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0fdba4-151c-4e55-9dcc-4c0be9bb72c9" elementFormDefault="qualified">
    <xsd:import namespace="http://schemas.microsoft.com/office/2006/documentManagement/types"/>
    <xsd:import namespace="http://schemas.microsoft.com/office/infopath/2007/PartnerControls"/>
    <xsd:element name="Ansvarligafdeling" ma:index="27" nillable="true" ma:displayName="Ansvarlig afdeling" ma:list="{2b5a13a3-256c-433f-bc8b-bde4d05df095}" ma:internalName="Ansvarligafdeling" ma:showField="Title" ma:web="303eeafb-7dff-46db-9396-e9c651f530ea">
      <xsd:simpleType>
        <xsd:restriction base="dms:Lookup"/>
      </xsd:simpleType>
    </xsd:element>
    <xsd:element name="Rettighedsgruppe" ma:index="29" ma:displayName="Rettighedsgruppe" ma:default="2;#Basis" ma:list="{cd861654-9942-42cc-b4e8-22e2eb33fafe}" ma:internalName="Rettighedsgruppe" ma:readOnly="false" ma:showField="Title" ma:web="303eeafb-7dff-46db-9396-e9c651f530ea">
      <xsd:simpleType>
        <xsd:restriction base="dms:Lookup"/>
      </xsd:simpleType>
    </xsd:element>
    <xsd:element name="Afsender" ma:index="36" nillable="true" ma:displayName="Afsender" ma:default="2;#Landscentret" ma:list="{b497b606-9a6f-4593-a3de-acb9bcbea154}" ma:internalName="Afsender" ma:showField="LinkTitleNoMenu" ma:web="303eeafb-7dff-46db-9396-e9c651f530ea">
      <xsd:simpleType>
        <xsd:restriction base="dms:Lookup"/>
      </xsd:simpleType>
    </xsd:element>
    <xsd:element name="Arkiveringsdato" ma:index="37" ma:displayName="Arkiveringsdato" ma:format="DateOnly" ma:internalName="Arkiveringsdato">
      <xsd:simpleType>
        <xsd:restriction base="dms:DateTime"/>
      </xsd:simpleType>
    </xsd:element>
    <xsd:element name="Ingen_x0020_besked_x0020_ved_x0020_arkivering" ma:index="38" nillable="true" ma:displayName="Ingen besked ved arkivering" ma:default="0" ma:description="Klik her, for ikke at modtage en besked, når dokumentet når sin udløbsdato" ma:internalName="Ingen_x0020_besked_x0020_ved_x0020_arkivering">
      <xsd:simpleType>
        <xsd:restriction base="dms:Boolean"/>
      </xsd:simpleType>
    </xsd:element>
    <xsd:element name="HideInRollups" ma:index="39" nillable="true" ma:displayName="Skjul i artikellister" ma:default="0" ma:description="Klik her for at skjule siden i artikellister" ma:internalName="HideInRollups">
      <xsd:simpleType>
        <xsd:restriction base="dms:Boolean"/>
      </xsd:simpleType>
    </xsd:element>
    <xsd:element name="IsHiddenFromRollup" ma:index="40" nillable="true" ma:displayName="Skjult i artikellister (system)" ma:decimals="0" ma:default="0" ma:description="Understøtter infrastrukturen" ma:internalName="IsHiddenFromRollup">
      <xsd:simpleType>
        <xsd:restriction base="dms:Number"/>
      </xsd:simpleType>
    </xsd:element>
    <xsd:element name="EnclosureFor" ma:index="48" nillable="true" ma:displayName="Bilag til" ma:description="Peger på bilagets moderdokument" ma:internalName="EnclosureFor">
      <xsd:complexType>
        <xsd:complexContent>
          <xsd:extension base="dms:URL">
            <xsd:sequence>
              <xsd:element name="Url" type="dms:ValidUrl" minOccurs="0" nillable="true"/>
              <xsd:element name="Description" type="xsd:string" nillable="true"/>
            </xsd:sequence>
          </xsd:extension>
        </xsd:complexContent>
      </xsd:complexType>
    </xsd:element>
    <xsd:element name="GammelURL" ma:index="49" nillable="true" ma:displayName="Gammel URL" ma:description="Tidligere placering på landbrugsinfo" ma:internalName="GammelURL">
      <xsd:simpleType>
        <xsd:restriction base="dms:Text">
          <xsd:maxLength value="255"/>
        </xsd:restriction>
      </xsd:simpleType>
    </xsd:element>
    <xsd:element name="NetSkabelonValue" ma:index="50" nillable="true" ma:displayName="NetSkabelon værdier" ma:internalName="NetSkabelonValue">
      <xsd:simpleType>
        <xsd:restriction base="dms:Text">
          <xsd:maxLength value="255"/>
        </xsd:restriction>
      </xsd:simpleType>
    </xsd:element>
    <xsd:element name="Projekter" ma:index="51" nillable="true" ma:displayName="Projekter" ma:list="{ecf07d35-95fb-4bda-ad72-e46544058ec2}" ma:internalName="Projekter" ma:showField="LinkTitleNoMenu" ma:web="303eeafb-7dff-46db-9396-e9c651f530ea">
      <xsd:simpleType>
        <xsd:restriction base="dms:Unknown"/>
      </xsd:simpleType>
    </xsd:element>
    <xsd:element name="WebInfoSubjects" ma:index="52" nillable="true" ma:displayName="Emneord" ma:description="Knyt emneord til din artikel. Benyttes primært til nyhedsbreve." ma:list="{c1fcffa3-db61-496d-89f0-dea25d970c75}" ma:internalName="WebInfoSubjects" ma:showField="LinkTitleNoMenu" ma:web="303eeafb-7dff-46db-9396-e9c651f530ea">
      <xsd:simpleType>
        <xsd:restriction base="dms:Unknown"/>
      </xsd:simpleType>
    </xsd:element>
    <xsd:element name="HitCount" ma:index="53" nillable="true" ma:displayName="HitCount (system)" ma:decimals="0" ma:default="0" ma:description="Antal gange et dokument er set af en bruger" ma:internalName="HitCount" ma:readOnly="false">
      <xsd:simpleType>
        <xsd:restriction base="dms:Number"/>
      </xsd:simpleType>
    </xsd:element>
    <xsd:element name="PermalinkID" ma:index="54" nillable="true" ma:displayName="Permalink ID" ma:description="Unik ID for artiklen som kan benyttes til permalink" ma:hidden="true" ma:internalName="PermalinkID" ma:readOnly="false">
      <xsd:simpleType>
        <xsd:restriction base="dms:Text">
          <xsd:maxLength value="255"/>
        </xsd:restriction>
      </xsd:simpleType>
    </xsd:element>
    <xsd:element name="WebInfoMultiSelect" ma:index="55" nillable="true" ma:displayName="Tilvalg" ma:description="Mulighed for et antal tilvalg gemt i et samlet felt." ma:internalName="WebInfoMultiSelect">
      <xsd:simpleType>
        <xsd:restriction base="dms:Unknown"/>
      </xsd:simpleType>
    </xsd:element>
    <xsd:element name="TaksonomiTaxHTField0" ma:index="68" nillable="true" ma:taxonomy="true" ma:internalName="TaksonomiTaxHTField0" ma:taxonomyFieldName="Taksonomi" ma:displayName="Taksonomi" ma:fieldId="{6e43b4ee-656e-4e6d-875c-6c0fe73b7faf}" ma:taxonomyMulti="true" ma:sspId="2476898c-5e7e-458a-8d26-e528e2e6d5ce" ma:termSetId="65f14c63-6b42-47e9-9739-973b2f9a435e" ma:anchorId="00000000-0000-0000-0000-000000000000" ma:open="false" ma:isKeyword="false">
      <xsd:complexType>
        <xsd:sequence>
          <xsd:element ref="pc:Terms" minOccurs="0" maxOccurs="1"/>
        </xsd:sequence>
      </xsd:complexType>
    </xsd:element>
    <xsd:element name="Bevillingsgivere" ma:index="72" nillable="true" ma:displayName="Bevillingsgivere" ma:list="9ccd692b-b01f-4300-9d4e-b4fb85c2c995" ma:internalName="Bevillingsgivere" ma:showField="LinkTitleNoMenu" ma:web="303eeafb-7dff-46db-9396-e9c651f530ea">
      <xsd:simpleType>
        <xsd:restriction base="dms:Unknown"/>
      </xsd:simpleType>
    </xsd:element>
    <xsd:element name="FinanceYear" ma:index="73" nillable="true" ma:displayName="Bevillingsår" ma:decimals="0" ma:internalName="FinanceYear">
      <xsd:simpleType>
        <xsd:restriction base="dms:Number"/>
      </xsd:simpleType>
    </xsd:element>
    <xsd:element name="WebInfoLawCodes" ma:index="74" nillable="true" ma:displayName="Lovkoder" ma:description="Knyt lovkoder til din artikel." ma:list="{908f6eb6-a66b-478a-a99e-d2541dc092be}" ma:internalName="WebInfoLawCodes" ma:showField="LinkTitleNoMenu" ma:web="303eeafb-7dff-46db-9396-e9c651f530ea">
      <xsd:simpleType>
        <xsd:restriction base="dms:Unknown"/>
      </xsd:simpleType>
    </xsd:element>
    <xsd:element name="Afrapportering" ma:index="75" nillable="true" ma:displayName="Afrapportering" ma:list="{126d356a-4f5c-4bbb-91a6-e07af1934e19}" ma:internalName="Afrapportering" ma:showField="LinkTitleNoMenu" ma:web="303eeafb-7dff-46db-9396-e9c651f530ea">
      <xsd:simpleType>
        <xsd:restriction base="dms:Unknown"/>
      </xsd:simpleType>
    </xsd:element>
    <xsd:element name="ProjectID" ma:index="78" nillable="true" ma:displayName="ProjectID (system)" ma:internalName="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a14257-579e-4a1f-bbbb-3c8dd7393476" elementFormDefault="qualified">
    <xsd:import namespace="http://schemas.microsoft.com/office/2006/documentManagement/types"/>
    <xsd:import namespace="http://schemas.microsoft.com/office/infopath/2007/PartnerControls"/>
    <xsd:element name="Forfattere" ma:index="28" nillable="true" ma:displayName="Forfattere" ma:list="UserInfo" ma:SharePointGroup="0" ma:internalName="Forfatter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stekode" ma:index="30" nillable="true" ma:displayName="Listekode" ma:internalName="Listekode">
      <xsd:simpleType>
        <xsd:restriction base="dms:Text">
          <xsd:maxLength value="255"/>
        </xsd:restriction>
      </xsd:simpleType>
    </xsd:element>
    <xsd:element name="Nummer" ma:index="31" nillable="true" ma:displayName="Nummer" ma:internalName="Nummer">
      <xsd:simpleType>
        <xsd:restriction base="dms:Text">
          <xsd:maxLength value="255"/>
        </xsd:restriction>
      </xsd:simpleType>
    </xsd:element>
    <xsd:element name="Noegleord" ma:index="32" nillable="true" ma:displayName="Nøgleord" ma:internalName="Noegleord">
      <xsd:simpleType>
        <xsd:restriction base="dms:Text">
          <xsd:maxLength value="255"/>
        </xsd:restriction>
      </xsd:simpleType>
    </xsd:element>
    <xsd:element name="Informationsserie" ma:index="33" nillable="true" ma:displayName="Historisk informationsserie" ma:internalName="Informationsserie">
      <xsd:simpleType>
        <xsd:restriction base="dms:Text">
          <xsd:maxLength value="255"/>
        </xsd:restriction>
      </xsd:simpleType>
    </xsd:element>
    <xsd:element name="Bekraeftelsesdato" ma:index="34" nillable="true" ma:displayName="Bekræftelsesdato" ma:format="DateTime" ma:internalName="Bekraeftelsesdato">
      <xsd:simpleType>
        <xsd:restriction base="dms:DateTime"/>
      </xsd:simpleType>
    </xsd:element>
    <xsd:element name="Revisionsdato" ma:index="35" nillable="true" ma:displayName="Revisionsdato" ma:format="DateTime" ma:internalName="Revisionsdato">
      <xsd:simpleType>
        <xsd:restriction base="dms:DateTime"/>
      </xsd:simpleType>
    </xsd:element>
    <xsd:element name="Sorteringsorden" ma:index="47" nillable="true" ma:displayName="Sorteringsorden" ma:decimals="0" ma:internalName="Sorteringsorden">
      <xsd:simpleType>
        <xsd:restriction base="dms:Number"/>
      </xsd:simpleType>
    </xsd:element>
    <xsd:element name="Kontaktpersoner" ma:index="76" nillable="true" ma:displayName="Kontaktpersoner" ma:list="UserInfo" ma:SharePointGroup="0" ma:internalName="Kontaktpersoner"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kribenter" ma:index="77" nillable="true" ma:displayName="Skribenter" ma:list="UserInfo" ma:SharePointGroup="0" ma:internalName="Skribenter"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3eeafb-7dff-46db-9396-e9c651f530ea" elementFormDefault="qualified">
    <xsd:import namespace="http://schemas.microsoft.com/office/2006/documentManagement/types"/>
    <xsd:import namespace="http://schemas.microsoft.com/office/infopath/2007/PartnerControls"/>
    <xsd:element name="_dlc_DocId" ma:index="56" nillable="true" ma:displayName="Værdi for dokument-id" ma:description="Værdien af det dokument-id, der er tildelt dette element." ma:internalName="_dlc_DocId" ma:readOnly="true">
      <xsd:simpleType>
        <xsd:restriction base="dms:Text"/>
      </xsd:simpleType>
    </xsd:element>
    <xsd:element name="_dlc_DocIdUrl" ma:index="57"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8" nillable="true" ma:displayName="Persist ID" ma:description="Keep ID on add." ma:hidden="true" ma:internalName="_dlc_DocIdPersistId" ma:readOnly="true">
      <xsd:simpleType>
        <xsd:restriction base="dms:Boolean"/>
      </xsd:simpleType>
    </xsd:element>
    <xsd:element name="TaxCatchAll" ma:index="69" nillable="true" ma:displayName="Taxonomy Catch All Column" ma:description="" ma:hidden="true" ma:list="{00a11604-cdb1-438d-8b4c-a208f6918db7}" ma:internalName="TaxCatchAll" ma:showField="CatchAllData" ma:web="303eeafb-7dff-46db-9396-e9c651f530ea">
      <xsd:complexType>
        <xsd:complexContent>
          <xsd:extension base="dms:MultiChoiceLookup">
            <xsd:sequence>
              <xsd:element name="Value" type="dms:Lookup" maxOccurs="unbounded" minOccurs="0" nillable="true"/>
            </xsd:sequence>
          </xsd:extension>
        </xsd:complexContent>
      </xsd:complexType>
    </xsd:element>
    <xsd:element name="TaxCatchAllLabel" ma:index="70" nillable="true" ma:displayName="Taxonomy Catch All Column1" ma:description="" ma:hidden="true" ma:list="{00a11604-cdb1-438d-8b4c-a208f6918db7}" ma:internalName="TaxCatchAllLabel" ma:readOnly="true" ma:showField="CatchAllDataLabel" ma:web="303eeafb-7dff-46db-9396-e9c651f530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4AEA9-6A97-48DE-80A2-D5E29EBC2798}"/>
</file>

<file path=customXml/itemProps2.xml><?xml version="1.0" encoding="utf-8"?>
<ds:datastoreItem xmlns:ds="http://schemas.openxmlformats.org/officeDocument/2006/customXml" ds:itemID="{5B0DF443-C24F-4719-9B85-3B8E561985B7}"/>
</file>

<file path=customXml/itemProps3.xml><?xml version="1.0" encoding="utf-8"?>
<ds:datastoreItem xmlns:ds="http://schemas.openxmlformats.org/officeDocument/2006/customXml" ds:itemID="{8AA71C3C-0185-4DEB-96D8-E734A7CD74D4}"/>
</file>

<file path=customXml/itemProps4.xml><?xml version="1.0" encoding="utf-8"?>
<ds:datastoreItem xmlns:ds="http://schemas.openxmlformats.org/officeDocument/2006/customXml" ds:itemID="{CA83CD98-1E5C-45F3-AB6F-12FA288CFB2C}"/>
</file>

<file path=customXml/itemProps5.xml><?xml version="1.0" encoding="utf-8"?>
<ds:datastoreItem xmlns:ds="http://schemas.openxmlformats.org/officeDocument/2006/customXml" ds:itemID="{2928840D-DF09-4EF0-B048-21D72351E46A}"/>
</file>

<file path=docProps/app.xml><?xml version="1.0" encoding="utf-8"?>
<Properties xmlns="http://schemas.openxmlformats.org/officeDocument/2006/extended-properties" xmlns:vt="http://schemas.openxmlformats.org/officeDocument/2006/docPropsVTypes">
  <Template>SEGES Projektnotat</Template>
  <TotalTime>0</TotalTime>
  <Pages>6</Pages>
  <Words>991</Words>
  <Characters>5880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Dansk Landbrugsrådgivning, Landscentret</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Undersøgelse af drænfunktionen i drænforsøget i Birkelse</dc:title>
  <dc:creator>Stinna Susgaard Filsø</dc:creator>
  <cp:lastModifiedBy>Britt Heftholm Ravn</cp:lastModifiedBy>
  <cp:revision>2</cp:revision>
  <cp:lastPrinted>2016-09-29T12:50:00Z</cp:lastPrinted>
  <dcterms:created xsi:type="dcterms:W3CDTF">2018-11-12T11:54:00Z</dcterms:created>
  <dcterms:modified xsi:type="dcterms:W3CDTF">2018-11-12T11:54:00Z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ContentRemapped">
    <vt:lpwstr>true</vt:lpwstr>
  </property>
  <property fmtid="{D5CDD505-2E9C-101B-9397-08002B2CF9AE}" pid="4" name="SD_DocumentLanguage">
    <vt:lpwstr>da-DK</vt:lpwstr>
  </property>
  <property fmtid="{D5CDD505-2E9C-101B-9397-08002B2CF9AE}" pid="5" name="SD_DocumentLanguageString">
    <vt:lpwstr>Dansk</vt:lpwstr>
  </property>
  <property fmtid="{D5CDD505-2E9C-101B-9397-08002B2CF9AE}" pid="6" name="SD_CtlText_Usersettings_Userprofile">
    <vt:lpwstr>sa</vt:lpwstr>
  </property>
  <property fmtid="{D5CDD505-2E9C-101B-9397-08002B2CF9AE}" pid="7" name="SD_UserprofileName">
    <vt:lpwstr>sa</vt:lpwstr>
  </property>
  <property fmtid="{D5CDD505-2E9C-101B-9397-08002B2CF9AE}" pid="8" name="SD_Office_OFF_ID">
    <vt:lpwstr>108</vt:lpwstr>
  </property>
  <property fmtid="{D5CDD505-2E9C-101B-9397-08002B2CF9AE}" pid="9" name="CurrentOfficeID">
    <vt:lpwstr>108</vt:lpwstr>
  </property>
  <property fmtid="{D5CDD505-2E9C-101B-9397-08002B2CF9AE}" pid="10" name="SD_Office_OFF_Office">
    <vt:lpwstr>LF-Skejby-15</vt:lpwstr>
  </property>
  <property fmtid="{D5CDD505-2E9C-101B-9397-08002B2CF9AE}" pid="11" name="SD_Office_OFF_Name_LK">
    <vt:lpwstr>Landbrug og Fødevarer</vt:lpwstr>
  </property>
  <property fmtid="{D5CDD505-2E9C-101B-9397-08002B2CF9AE}" pid="12" name="SD_Office_OFF_Name_GB">
    <vt:lpwstr>Danish Agriculture &amp; Food Council</vt:lpwstr>
  </property>
  <property fmtid="{D5CDD505-2E9C-101B-9397-08002B2CF9AE}" pid="13" name="SD_Office_OFF_Address_LK">
    <vt:lpwstr>Agro Food Park 15¤DK-8200 Skejby</vt:lpwstr>
  </property>
  <property fmtid="{D5CDD505-2E9C-101B-9397-08002B2CF9AE}" pid="14" name="SD_Office_OFF_Address_UK">
    <vt:lpwstr>Agro Food Park 15¤DK-8200 Skejby¤Denmark</vt:lpwstr>
  </property>
  <property fmtid="{D5CDD505-2E9C-101B-9397-08002B2CF9AE}" pid="15" name="SD_Office_OFF_Phone">
    <vt:lpwstr>+45 3339 4000</vt:lpwstr>
  </property>
  <property fmtid="{D5CDD505-2E9C-101B-9397-08002B2CF9AE}" pid="16" name="SD_Office_OFF_Fax">
    <vt:lpwstr>+45 8740 5350</vt:lpwstr>
  </property>
  <property fmtid="{D5CDD505-2E9C-101B-9397-08002B2CF9AE}" pid="17" name="SD_Office_OFF_Email">
    <vt:lpwstr>Info@lf.dk</vt:lpwstr>
  </property>
  <property fmtid="{D5CDD505-2E9C-101B-9397-08002B2CF9AE}" pid="18" name="SD_Office_OFF_Web">
    <vt:lpwstr>www.lf.dk</vt:lpwstr>
  </property>
  <property fmtid="{D5CDD505-2E9C-101B-9397-08002B2CF9AE}" pid="19" name="SD_Office_OFF_Cvr">
    <vt:lpwstr/>
  </property>
  <property fmtid="{D5CDD505-2E9C-101B-9397-08002B2CF9AE}" pid="20" name="SD_Office_OFF_LogoFileName">
    <vt:lpwstr>Logo</vt:lpwstr>
  </property>
  <property fmtid="{D5CDD505-2E9C-101B-9397-08002B2CF9AE}" pid="21" name="SD_Office_OFF_AddressFileName">
    <vt:lpwstr>Udkærsvej_Skejby</vt:lpwstr>
  </property>
  <property fmtid="{D5CDD505-2E9C-101B-9397-08002B2CF9AE}" pid="22" name="SD_Office_OFF_ColorTheme">
    <vt:lpwstr>L&amp;F.xml</vt:lpwstr>
  </property>
  <property fmtid="{D5CDD505-2E9C-101B-9397-08002B2CF9AE}" pid="23" name="SD_Office_OFF_ImageDefinition">
    <vt:lpwstr>Logo</vt:lpwstr>
  </property>
  <property fmtid="{D5CDD505-2E9C-101B-9397-08002B2CF9AE}" pid="24" name="SD_USR_Name">
    <vt:lpwstr>Stinna Susgaard Filsø</vt:lpwstr>
  </property>
  <property fmtid="{D5CDD505-2E9C-101B-9397-08002B2CF9AE}" pid="25" name="SD_USR_Initialer">
    <vt:lpwstr>stfi</vt:lpwstr>
  </property>
  <property fmtid="{D5CDD505-2E9C-101B-9397-08002B2CF9AE}" pid="26" name="SD_USR_Title">
    <vt:lpwstr>Konsulent, dræning og afvanding</vt:lpwstr>
  </property>
  <property fmtid="{D5CDD505-2E9C-101B-9397-08002B2CF9AE}" pid="27" name="SD_USR_Department">
    <vt:lpwstr>PlanteInnovation</vt:lpwstr>
  </property>
  <property fmtid="{D5CDD505-2E9C-101B-9397-08002B2CF9AE}" pid="28" name="SD_USR_DirectPhone">
    <vt:lpwstr>+45 8740 5417</vt:lpwstr>
  </property>
  <property fmtid="{D5CDD505-2E9C-101B-9397-08002B2CF9AE}" pid="29" name="SD_USR_Mobile">
    <vt:lpwstr>+45 2491 8412</vt:lpwstr>
  </property>
  <property fmtid="{D5CDD505-2E9C-101B-9397-08002B2CF9AE}" pid="30" name="SD_USR_Email">
    <vt:lpwstr>stfi@seges.dk</vt:lpwstr>
  </property>
  <property fmtid="{D5CDD505-2E9C-101B-9397-08002B2CF9AE}" pid="31" name="DocumentInfoFinished">
    <vt:lpwstr>True</vt:lpwstr>
  </property>
  <property fmtid="{D5CDD505-2E9C-101B-9397-08002B2CF9AE}" pid="32" name="ContentTypeId">
    <vt:lpwstr>0x010100C568DB52D9D0A14D9B2FDCC96666E9F2007948130EC3DB064584E219954237AF3900242457EFB8B24247815D688C526CD44D00C26A9DBCB02B5C4DA1F017B836C045C00060750ADE2E6249BABB5C6118FC133DE800B6E1A9893ABA4670B08C14B9C53A30D3007F2FF3FBD121E74397D1152B5A90CD7A</vt:lpwstr>
  </property>
  <property fmtid="{D5CDD505-2E9C-101B-9397-08002B2CF9AE}" pid="33" name="_dlc_DocIdItemGuid">
    <vt:lpwstr>4fd8e53f-9721-4726-a41a-1f740684730c</vt:lpwstr>
  </property>
  <property fmtid="{D5CDD505-2E9C-101B-9397-08002B2CF9AE}" pid="34" name="Taksonomi">
    <vt:lpwstr/>
  </property>
</Properties>
</file>